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НАРЕДБА № 52 от 18.02.2002 г. за железопътен превоз на военни товари, техника и войски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Издадена от министъра на отбраната и министъра на транспорта и съобщенията,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64 от 2.07.2002 г., в сила от 1.01.2002 г., изм. и доп., бр. 17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1.03.2016 г., в сила от 1.03.2016 г.</w:t>
      </w:r>
    </w:p>
    <w:p w:rsidR="00000000" w:rsidRDefault="00902563" w:rsidP="00B12A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bookmarkStart w:id="0" w:name="_GoBack"/>
      <w:bookmarkEnd w:id="0"/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разпоредби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 тази наредба се определят условията и редът за железопътен превоз на военни товари</w:t>
      </w:r>
      <w:r>
        <w:rPr>
          <w:rFonts w:ascii="Times New Roman" w:hAnsi="Times New Roman" w:cs="Times New Roman"/>
          <w:sz w:val="24"/>
          <w:szCs w:val="24"/>
          <w:lang w:val="x-none"/>
        </w:rPr>
        <w:t>, техника и войски, наричани по-нататък за краткост "военни превози".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извършване на военни превози всички лицензирани превозвачи и техните клиенти са длъжни да спазват разпоредбите на тази наредба.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Военните превози са вътрешни и между</w:t>
      </w:r>
      <w:r>
        <w:rPr>
          <w:rFonts w:ascii="Times New Roman" w:hAnsi="Times New Roman" w:cs="Times New Roman"/>
          <w:sz w:val="24"/>
          <w:szCs w:val="24"/>
          <w:lang w:val="x-none"/>
        </w:rPr>
        <w:t>народни.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17 от 2016 г. , в сила от 1.03.2016 г.) Вътрешни превози са планираните и заявени от формированията за контрол на придвижването военни превози на територията на страната на: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17 от 2016 г. , в сила от 1.03.2</w:t>
      </w:r>
      <w:r>
        <w:rPr>
          <w:rFonts w:ascii="Times New Roman" w:hAnsi="Times New Roman" w:cs="Times New Roman"/>
          <w:sz w:val="24"/>
          <w:szCs w:val="24"/>
          <w:lang w:val="x-none"/>
        </w:rPr>
        <w:t>016 г.) военни формирования;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17 от 2016 г. , в сила от 1.03.2016 г.) военни команди;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17 от 2016 г. , в сила от 1.03.2016 г.) техника и въоръжение;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товари.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Международни превози са: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17 от 2</w:t>
      </w:r>
      <w:r>
        <w:rPr>
          <w:rFonts w:ascii="Times New Roman" w:hAnsi="Times New Roman" w:cs="Times New Roman"/>
          <w:sz w:val="24"/>
          <w:szCs w:val="24"/>
          <w:lang w:val="x-none"/>
        </w:rPr>
        <w:t>016 г. , в сила от 1.03.2016 г.) планираните и заявени пред железопътния превозвач от формированията за контрол на придвижването военни превози на територията на друга държава;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военните превози на други държави или на международни организации, временно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пребиваващи или преминаващи през територията на Република България.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зависимост от характера и предназначението си военните превози са: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оперативни;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снабдителни;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мобилизационни;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евакуационни;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обикновени превози на военни товари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и/или на военнослужещи.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зависимост от вида на използвания транспорт военните превози се извършват: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само с железопътен транспорт;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 железопътен и други видове транспорт.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Военните превози се извършват в състава на: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военен ешело</w:t>
      </w:r>
      <w:r>
        <w:rPr>
          <w:rFonts w:ascii="Times New Roman" w:hAnsi="Times New Roman" w:cs="Times New Roman"/>
          <w:sz w:val="24"/>
          <w:szCs w:val="24"/>
          <w:lang w:val="x-none"/>
        </w:rPr>
        <w:t>н;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военна команда;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военен транспорт.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17 от 2016 г. , в сила от 1.03.2016 г.) Превозването на военни ешелони, военни команди и военни транспорти на въоръжените сили на Република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България се извършва с военни влакове.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един военен влак може да се включат един или няколко военни ешелона или военни транспорта.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Категорията и номерата на военните влакове се определят при назначаването им.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– ДВ, бр. 17 от 2016 г. , в сила от 1.03.2016 г.) Превозите по ал. 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може да се извършват и с редовните товарни и пътнически влакове по договореност между превозвача и формированията за контрол на придвижването.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Когато броят на вагоните не може да се поеме от редовните товарни и пътнически влакове, превозът се организ</w:t>
      </w:r>
      <w:r>
        <w:rPr>
          <w:rFonts w:ascii="Times New Roman" w:hAnsi="Times New Roman" w:cs="Times New Roman"/>
          <w:sz w:val="24"/>
          <w:szCs w:val="24"/>
          <w:lang w:val="x-none"/>
        </w:rPr>
        <w:t>ира в самостоятелни военни влакове.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(Изм. – ДВ, бр. 17 от 2016 г. , в сила от 1.03.2016 г.) Наемането на отделни вагони или включването на допълнителни пътнически вагони в съставите на редовните пътнически влакове, както и заявяването на допълнителни </w:t>
      </w:r>
      <w:r>
        <w:rPr>
          <w:rFonts w:ascii="Times New Roman" w:hAnsi="Times New Roman" w:cs="Times New Roman"/>
          <w:sz w:val="24"/>
          <w:szCs w:val="24"/>
          <w:lang w:val="x-none"/>
        </w:rPr>
        <w:t>пътнически влакове за нуждите на въоръжените сили на Република България, се извършва след писмено искане от формированията за контрол на придвижването пред превозвача.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17 от 2016 г. , в сила от 1.03.2016 г.) Всеки военен превоз </w:t>
      </w:r>
      <w:r>
        <w:rPr>
          <w:rFonts w:ascii="Times New Roman" w:hAnsi="Times New Roman" w:cs="Times New Roman"/>
          <w:sz w:val="24"/>
          <w:szCs w:val="24"/>
          <w:lang w:val="x-none"/>
        </w:rPr>
        <w:t>притежава транспортен номер, даден от формированията за контрол на придвижването, който не се променя от началния до крайния пункт на превоза.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Транспортният номер задължително се посочва в документите на заявителите и на превозвачите. Превозни докумен</w:t>
      </w:r>
      <w:r>
        <w:rPr>
          <w:rFonts w:ascii="Times New Roman" w:hAnsi="Times New Roman" w:cs="Times New Roman"/>
          <w:sz w:val="24"/>
          <w:szCs w:val="24"/>
          <w:lang w:val="x-none"/>
        </w:rPr>
        <w:t>ти без вписан транспортен номер са недействителни и превозвачите отказват извършването на военен превоз без транспортен номер.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Когато един военен превоз се извършва с повече от един влак, за всички подразделения (партиди) се запазва основният транспор</w:t>
      </w:r>
      <w:r>
        <w:rPr>
          <w:rFonts w:ascii="Times New Roman" w:hAnsi="Times New Roman" w:cs="Times New Roman"/>
          <w:sz w:val="24"/>
          <w:szCs w:val="24"/>
          <w:lang w:val="x-none"/>
        </w:rPr>
        <w:t>тен номер с добавяне на поредни букви ("а", "б", "в" и т. н.).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Алинея 3 се прилага и в случаите, когато по маршрута на движение се наложи разделяне на група вагони или на влак.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17 от 2016 г. , в сила от 1.03.2016 г.) Взаим</w:t>
      </w:r>
      <w:r>
        <w:rPr>
          <w:rFonts w:ascii="Times New Roman" w:hAnsi="Times New Roman" w:cs="Times New Roman"/>
          <w:sz w:val="24"/>
          <w:szCs w:val="24"/>
          <w:lang w:val="x-none"/>
        </w:rPr>
        <w:t>оотношенията между заявителите и превозвачите във връзка с планирането, осигуряването, управлението, отчитането и заплащането на военни превози от въоръжените сили на Република България се уреждат въз основа на сключен договор съгласно Закона за обществени</w:t>
      </w:r>
      <w:r>
        <w:rPr>
          <w:rFonts w:ascii="Times New Roman" w:hAnsi="Times New Roman" w:cs="Times New Roman"/>
          <w:sz w:val="24"/>
          <w:szCs w:val="24"/>
          <w:lang w:val="x-none"/>
        </w:rPr>
        <w:t>те поръчки и при спазване на изискванията на тази наредба.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Превозвачът не може да откаже изпълнението на договориран превоз освен при наличието на непреодолима сила. Превозите на военни товари, техника и войски се извършват с предимство пред другите п</w:t>
      </w:r>
      <w:r>
        <w:rPr>
          <w:rFonts w:ascii="Times New Roman" w:hAnsi="Times New Roman" w:cs="Times New Roman"/>
          <w:sz w:val="24"/>
          <w:szCs w:val="24"/>
          <w:lang w:val="x-none"/>
        </w:rPr>
        <w:t>ревози.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(Отм. – ДВ, бр. 17 от 2016 г. , в сила от 1.03.2016 г.).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17 от 2016 г. , в сила от 1.03.2016 г.) Военните превози за въоръжените сили на Република България се извършват с товарителница по образец на превозвача.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II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Планиране на военните превози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Основа за планиране на военните превози са: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17 от 2016 г. , в сила от 1.03.2016 г.) представените от формированията за контрол на придвижването годишни и месечни планове;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договореностите н</w:t>
      </w:r>
      <w:r>
        <w:rPr>
          <w:rFonts w:ascii="Times New Roman" w:hAnsi="Times New Roman" w:cs="Times New Roman"/>
          <w:sz w:val="24"/>
          <w:szCs w:val="24"/>
          <w:lang w:val="x-none"/>
        </w:rPr>
        <w:t>а българската страна с други държави или международни организации относно условията, вида и количествата за преминаване или временно пребиваване на техни войски.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 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плана за военните превози се отразяват: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видът и обемът на превозите;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направ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ленията, сроковете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средноденонощният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темп на превозите;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районите и пунктовете за натоварване, претоварване и разтоварване;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видът и количеството на превозваните личен състав, техника и товари с всеки военен ешелон, военна команда и военен транспор</w:t>
      </w:r>
      <w:r>
        <w:rPr>
          <w:rFonts w:ascii="Times New Roman" w:hAnsi="Times New Roman" w:cs="Times New Roman"/>
          <w:sz w:val="24"/>
          <w:szCs w:val="24"/>
          <w:lang w:val="x-none"/>
        </w:rPr>
        <w:t>т;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количеството и видът на необходимия подвижен състав.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17 от 2016 г. , в сила от 1.03.2016 г.) В срок до 30 май на текущата година формированията за контрол на придвижването представят на превозвача годишен план за военни</w:t>
      </w:r>
      <w:r>
        <w:rPr>
          <w:rFonts w:ascii="Times New Roman" w:hAnsi="Times New Roman" w:cs="Times New Roman"/>
          <w:sz w:val="24"/>
          <w:szCs w:val="24"/>
          <w:lang w:val="x-none"/>
        </w:rPr>
        <w:t>те превози с железопътен транспорт за следващата календарна година.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17 от 2016 г. , в сила от 1.03.2016 г.) В срок до 15-о число на предходния месец формированията за контрол на придвижването представят на превозвача месечен план за во</w:t>
      </w:r>
      <w:r>
        <w:rPr>
          <w:rFonts w:ascii="Times New Roman" w:hAnsi="Times New Roman" w:cs="Times New Roman"/>
          <w:sz w:val="24"/>
          <w:szCs w:val="24"/>
          <w:lang w:val="x-none"/>
        </w:rPr>
        <w:t>енните превози за следващия месец.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17 от 2016 г. , в сила от 1.03.2016 г.) На основание на месечния план военните формирования в срок не по-късно от 5 дни преди датата на натоварване подават на превозвача петдневна заявка (приложение №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4) в два екземпляра.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масови военни превози в зависимост от обема им заявките се подават не по-късно от 10 дни преди датата за начало на превоза.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17 от 2016 г. , в сила от 1.03.2016 г.) Представител на военното формирование 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по-късно от 48 часа преди началото на превоза проверява за изпълнението на заявката, а 24 часа преди началото му - за наличието на вагони в заявената гара (място за натоварване).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(Изм. – ДВ, бр. 17 от 2016 г. , в сила от 1.03.2016 г.) Военното формир</w:t>
      </w:r>
      <w:r>
        <w:rPr>
          <w:rFonts w:ascii="Times New Roman" w:hAnsi="Times New Roman" w:cs="Times New Roman"/>
          <w:sz w:val="24"/>
          <w:szCs w:val="24"/>
          <w:lang w:val="x-none"/>
        </w:rPr>
        <w:t>ование осигурява в мястото на натоварване най-късно 3 часа преди заминаване на военния ешелон (военния транспорт) необходимата охрана.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Личният състав на охраната за военен ешелон (военен транспорт) е в състав: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17 от 2016 г. , в сил</w:t>
      </w:r>
      <w:r>
        <w:rPr>
          <w:rFonts w:ascii="Times New Roman" w:hAnsi="Times New Roman" w:cs="Times New Roman"/>
          <w:sz w:val="24"/>
          <w:szCs w:val="24"/>
          <w:lang w:val="x-none"/>
        </w:rPr>
        <w:t>а от 1.03.2016 г.) 4 души - когато превозът се извършва с 1 до 7 вагона;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до 8 души - когато превозът се извършва с 8 до 14 вагона;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до 12 души - когато превозът се извършва с 15 и повече вагона.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(Изм. – ДВ, бр. 17 от 2016 г. , в сила от 1.03.20</w:t>
      </w:r>
      <w:r>
        <w:rPr>
          <w:rFonts w:ascii="Times New Roman" w:hAnsi="Times New Roman" w:cs="Times New Roman"/>
          <w:sz w:val="24"/>
          <w:szCs w:val="24"/>
          <w:lang w:val="x-none"/>
        </w:rPr>
        <w:t>16 г.) При неотложна необходимост превозвачът извършва превоза и без да са спазени условията по ал. 1 - 5.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превози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извънгабаритни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опасни товари в заявката по чл. 12, ал. 3 се посочва в кои вагони техниката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извънгабаритна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товаръ</w:t>
      </w:r>
      <w:r>
        <w:rPr>
          <w:rFonts w:ascii="Times New Roman" w:hAnsi="Times New Roman" w:cs="Times New Roman"/>
          <w:sz w:val="24"/>
          <w:szCs w:val="24"/>
          <w:lang w:val="x-none"/>
        </w:rPr>
        <w:t>т е опасен.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17 от 2016 г. , в сила от 1.03.2016 г.)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извънгабаритния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товар военното формирование изпращач изготвя транспортна схема на товара в напречен и надлъжен разрез с посочени критични точки и център на тежестта. Схемата се пре</w:t>
      </w:r>
      <w:r>
        <w:rPr>
          <w:rFonts w:ascii="Times New Roman" w:hAnsi="Times New Roman" w:cs="Times New Roman"/>
          <w:sz w:val="24"/>
          <w:szCs w:val="24"/>
          <w:lang w:val="x-none"/>
        </w:rPr>
        <w:t>доставя на превозвача заедно със заявката.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17 от 2016 г. , в сила от 1.03.2016 г.) Превозвачът представя схемите по ал. 2 на управителя на железопътната инфраструктура за съгласуване и определяне на условията за движение.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– </w:t>
      </w:r>
      <w:r>
        <w:rPr>
          <w:rFonts w:ascii="Times New Roman" w:hAnsi="Times New Roman" w:cs="Times New Roman"/>
          <w:sz w:val="24"/>
          <w:szCs w:val="24"/>
          <w:lang w:val="x-none"/>
        </w:rPr>
        <w:t>ДВ, бр. 17 от 2016 г. , в сила от 1.03.2016 г.) Процедурата по заявяване и съгласуване се извършва съгласно инструкция на управителя на железопътната инфраструктура.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17 от 2016 г. , в сила от 1.03.2016 г.) При превоз на военни ешелони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 военни транспорти извън територията на страната схемите по ал. 2 се изпращат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на превозвача, който най-късно 30 дни преди датата на натоварване ги представя на управителя на железопътна инфраструктура за съгласуване на условията за движение с другите упра</w:t>
      </w:r>
      <w:r>
        <w:rPr>
          <w:rFonts w:ascii="Times New Roman" w:hAnsi="Times New Roman" w:cs="Times New Roman"/>
          <w:sz w:val="24"/>
          <w:szCs w:val="24"/>
          <w:lang w:val="x-none"/>
        </w:rPr>
        <w:t>вители на железопътна инфраструктура, участващи в превоза.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17 от 2016 г. , в сила от 1.03.2016 г.) Промени в плана за военни превози се извършват само след съгласуване със съответните формирования за контрол на придвижването.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военни превози на войски на други държави или международни организации заявката за количеството, вида, направленията и условията за превозване се прави от заявителя пред българската страна съгласно българското законодателство.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бр. 17 от 2016 г. , в сила от 1.03.2016 г.) След получаване на съгласие заявителят уведомява превозвачите, които ще извършват превоза, и управителя на железопътна инфраструктура.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III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Товарене на военни ешелони (военни транспорти) и укрепване на те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хниката и товарите на вагоните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Вагоните, предназначени за военни превози, освен на условията, предвидени за превоз на други товари, трябва да отговарят и на следните изисквания: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и доп. – ДВ, бр. 17 от 2016 г. , в сила от 1.03.2016 </w:t>
      </w:r>
      <w:r>
        <w:rPr>
          <w:rFonts w:ascii="Times New Roman" w:hAnsi="Times New Roman" w:cs="Times New Roman"/>
          <w:sz w:val="24"/>
          <w:szCs w:val="24"/>
          <w:lang w:val="x-none"/>
        </w:rPr>
        <w:t>г.) платформените вагони за товарене на материална част да са със здрави и гладки дървени подове без заварени метални шини, а тези от типа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" или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Regs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" - с изправни подвижни странични и челни капаци;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покритите товарни вагони за превоз на охраната 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са основно почистени и дезинфекцирани, със здрави подове и покриви и с плътно затварящи се врати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люкове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17 от 2016 г. , в сила от 1.03.2016 г.) По заявка на формированията за контрол на придвижването превозвачът предоставя за личн</w:t>
      </w:r>
      <w:r>
        <w:rPr>
          <w:rFonts w:ascii="Times New Roman" w:hAnsi="Times New Roman" w:cs="Times New Roman"/>
          <w:sz w:val="24"/>
          <w:szCs w:val="24"/>
          <w:lang w:val="x-none"/>
        </w:rPr>
        <w:t>ия състав и охраната технически изправни, почистени и заредени с вода пътнически вагони.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Вагоните, в които ще се товарят опасни товари, трябва да отговарят на следните изисквания: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подовете им да бъдат здрави, без дупки, без счупени дъски, без лама</w:t>
      </w:r>
      <w:r>
        <w:rPr>
          <w:rFonts w:ascii="Times New Roman" w:hAnsi="Times New Roman" w:cs="Times New Roman"/>
          <w:sz w:val="24"/>
          <w:szCs w:val="24"/>
          <w:lang w:val="x-none"/>
        </w:rPr>
        <w:t>ринени кръпки по тях и да осигуряват стабилно укрепване на товарите и контейнерите;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във вътрешността на покритите товарни вагони и на контейнерите да не стърчат метални части и предмети, които не принадлежат към тяхната конструкция;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да са с изправн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люкове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врати и ключалки, осигуряващи надеждно и плътно затваряне, заключване и пломбиране;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покривите и стените на вагоните и контейнерите да са без отвори и пролуки;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(изм. – ДВ, бр. 17 от 2016 г. , в сила от 1.03.2016 г.) вагоните за превоз на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зривни товари да са с композиционни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калодки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а при подаване на вагони с чугунени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калодки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същите да са с изолирани спирачки, с правилно отделени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калодки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снабдени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искрозащитна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ламарина над колелата.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17 от 2016 г. , в сила от 1.0</w:t>
      </w:r>
      <w:r>
        <w:rPr>
          <w:rFonts w:ascii="Times New Roman" w:hAnsi="Times New Roman" w:cs="Times New Roman"/>
          <w:sz w:val="24"/>
          <w:szCs w:val="24"/>
          <w:lang w:val="x-none"/>
        </w:rPr>
        <w:t>3.2016 г.) Техническата изправност и годност на вагоните се установява от представители на формированията за контрол на придвижването, превозващото се военно формирование и превозвача, които след оглед на предоставените вагони съставят акт по образец съгла</w:t>
      </w:r>
      <w:r>
        <w:rPr>
          <w:rFonts w:ascii="Times New Roman" w:hAnsi="Times New Roman" w:cs="Times New Roman"/>
          <w:sz w:val="24"/>
          <w:szCs w:val="24"/>
          <w:lang w:val="x-none"/>
        </w:rPr>
        <w:t>сно приложение № 5.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17 от 2016 г. , в сила от 1.03.2016 г.) Одобрените за превоз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вагони се подават на определените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товаро-разтоварни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коловози в заявената гара (място за натоварване) или на специализираните коловози на военното форм</w:t>
      </w:r>
      <w:r>
        <w:rPr>
          <w:rFonts w:ascii="Times New Roman" w:hAnsi="Times New Roman" w:cs="Times New Roman"/>
          <w:sz w:val="24"/>
          <w:szCs w:val="24"/>
          <w:lang w:val="x-none"/>
        </w:rPr>
        <w:t>ирование не по-късно от 12 часа преди началото на натоварването.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17 от 2016 г. , в сила от 1.03.2016 г.) Преди товаренето военните формирования се разполагат в очаквателни райони.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17 от 2016 г. , в сила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1.03.2016 г.) Местата на очаквателните райони се определят от командването на превозваните войски съгласувано с формированията за контрол на придвижването.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Местата на районите се установяват най-малко на 5 км от гарите (местата за натоварване) за тов</w:t>
      </w:r>
      <w:r>
        <w:rPr>
          <w:rFonts w:ascii="Times New Roman" w:hAnsi="Times New Roman" w:cs="Times New Roman"/>
          <w:sz w:val="24"/>
          <w:szCs w:val="24"/>
          <w:lang w:val="x-none"/>
        </w:rPr>
        <w:t>арене.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17 от 2016 г. , в сила от 1.03.2016 г.) Забранено е едновременното натоварване в района на една гара (място за натоварване) на военни ешелони, военни команди и военни транспорти и на вагони с опасни товари, които не са </w:t>
      </w:r>
      <w:r>
        <w:rPr>
          <w:rFonts w:ascii="Times New Roman" w:hAnsi="Times New Roman" w:cs="Times New Roman"/>
          <w:sz w:val="24"/>
          <w:szCs w:val="24"/>
          <w:lang w:val="x-none"/>
        </w:rPr>
        <w:t>собственост на военното формирование.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17 от 2016 г. , в сила от 1.03.2016 г.) Редът за товарене на военните формирования, начинът за разполагане на техника и на имуществото се съгласуват от началника на ешелона с представителя на форми</w:t>
      </w:r>
      <w:r>
        <w:rPr>
          <w:rFonts w:ascii="Times New Roman" w:hAnsi="Times New Roman" w:cs="Times New Roman"/>
          <w:sz w:val="24"/>
          <w:szCs w:val="24"/>
          <w:lang w:val="x-none"/>
        </w:rPr>
        <w:t>рованията за контрол на придвижването, началника на гарата и с представителя на превозвача.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извършване на военни превози задължително се спазват правилата за безопасни и здравословни условия на труд и пожарна и аварийна безопасност при железопътни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военни превози (приложение № 6).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17 от 2016 г. , в сила от 1.03.2016 г.) Непосредствено преди натоварването техниката се привежда в транспортно положение.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Необходимите материали за укрепване на техниката се осигуряват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превозваните войски.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 правилното товарене и укрепване на техниката и на товарите на вагоните отговарят превозваните войски.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– ДВ, бр. 17 от 2016 г. , в сила от 1.03.2016 г.) В товарителницата началникът на ешелона (а за военния транспорт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- началникът на караула) и представителят на формированията за контрол на придвижването отбелязват, че техниката е приведена в състояние за транспортиране съгласно Наставлението за превозване на войски с железопътен и воден транспорт, въведено със заповед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№ 5 от 2.II.1988 г. на министъра на отбраната и министъра на транспорта.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Контрол по време на натоварването и укрепването на техниката и на товарите на вагоните упражнява техническо лице на превозвача.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17 от 2016 г. , в с</w:t>
      </w:r>
      <w:r>
        <w:rPr>
          <w:rFonts w:ascii="Times New Roman" w:hAnsi="Times New Roman" w:cs="Times New Roman"/>
          <w:sz w:val="24"/>
          <w:szCs w:val="24"/>
          <w:lang w:val="x-none"/>
        </w:rPr>
        <w:t>ила от 1.03.2016 г.) Техническото лице удостоверява с подписа си правилното натоварване и укрепване на техниката на вагоните в товарителницата.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17 от 2016 г. , в сила от 1.03.2016 г.) Товаренето на ешелона започва по заповед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началника на ешелона, а на военния транспорт - от командира на военното формирование след разрешение на формированията за контрол на придвижването.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17 от 2016 г. , в сила от 1.03.2016 г.) За натоварването на военното формирование отго</w:t>
      </w:r>
      <w:r>
        <w:rPr>
          <w:rFonts w:ascii="Times New Roman" w:hAnsi="Times New Roman" w:cs="Times New Roman"/>
          <w:sz w:val="24"/>
          <w:szCs w:val="24"/>
          <w:lang w:val="x-none"/>
        </w:rPr>
        <w:t>варя неговият командир, който непосредствено ръководи натоварването на всяка машина.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натоварването се спазват мерките за безопасност съгласно Инструкцията за сигналите, мерките за безопасност и укрепване на бойната техника при военните превози,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од</w:t>
      </w:r>
      <w:r>
        <w:rPr>
          <w:rFonts w:ascii="Times New Roman" w:hAnsi="Times New Roman" w:cs="Times New Roman"/>
          <w:sz w:val="24"/>
          <w:szCs w:val="24"/>
          <w:lang w:val="x-none"/>
        </w:rPr>
        <w:t>обрена с ПМС № 53 от 1976 г.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Вагоните се подават към челните и/или към страничните рампи със свалени капаци. Капаците се свалят от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товарно-разтоварната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команда на превозващите се войски, като при необходимост помощ им оказва и техническото лиц</w:t>
      </w:r>
      <w:r>
        <w:rPr>
          <w:rFonts w:ascii="Times New Roman" w:hAnsi="Times New Roman" w:cs="Times New Roman"/>
          <w:sz w:val="24"/>
          <w:szCs w:val="24"/>
          <w:lang w:val="x-none"/>
        </w:rPr>
        <w:t>е на превозвача.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товарене от странична рампа машините подхождат към вагоните под ъгъл 30° при най-малка скорост и без резки завъртвания и обръщания.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Ръководещият натоварването на машините подава на водачите установените сигнали с оглед колела</w:t>
      </w:r>
      <w:r>
        <w:rPr>
          <w:rFonts w:ascii="Times New Roman" w:hAnsi="Times New Roman" w:cs="Times New Roman"/>
          <w:sz w:val="24"/>
          <w:szCs w:val="24"/>
          <w:lang w:val="x-none"/>
        </w:rPr>
        <w:t>та или веригите на машините да се движат симетрично спрямо пода и надлъжната ос на вагона.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вътрешни превози товаренето и укрепването на техниката и имуществото върху вагони се извършват в съответствие с техническите изисквания на Инструкц</w:t>
      </w:r>
      <w:r>
        <w:rPr>
          <w:rFonts w:ascii="Times New Roman" w:hAnsi="Times New Roman" w:cs="Times New Roman"/>
          <w:sz w:val="24"/>
          <w:szCs w:val="24"/>
          <w:lang w:val="x-none"/>
        </w:rPr>
        <w:t>ията за сигналите, мерките за безопасност и укрепването на бойната техника при военните превози (необнародвана - секретна, приета с ПМС № 53 от 1976 г.) и Наставлението за превозване на войски с железопътен и воден транспорт (въведено със Заповед № 5 от 2.</w:t>
      </w:r>
      <w:r>
        <w:rPr>
          <w:rFonts w:ascii="Times New Roman" w:hAnsi="Times New Roman" w:cs="Times New Roman"/>
          <w:sz w:val="24"/>
          <w:szCs w:val="24"/>
          <w:lang w:val="x-none"/>
        </w:rPr>
        <w:t>II.1988 г. на министъра на отбраната и министъра на транспорта).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17 от 2016 г. , в сила от 1.03.2016 г.) Правилата за превози на военни товари, техника и войски във вътрешно съобщение могат да се прилагат и при международни военни прев</w:t>
      </w:r>
      <w:r>
        <w:rPr>
          <w:rFonts w:ascii="Times New Roman" w:hAnsi="Times New Roman" w:cs="Times New Roman"/>
          <w:sz w:val="24"/>
          <w:szCs w:val="24"/>
          <w:lang w:val="x-none"/>
        </w:rPr>
        <w:t>ози след съгласуване с участващите в превоза железопътни превозвачи и управители на железопътна инфраструктура.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17 от 2016 г. , в сила от 1.03.2016 г.) При международни военни превози товаренето и укрепването на техниката се извършва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съответствие с техническите изисквания на Споразумението за взаимно използване на товарните вагони в международно съобщение (RIV) и международните споразумения за отклонения от тези предписания с облекчен режим при превоза им, страна по които е Република </w:t>
      </w:r>
      <w:r>
        <w:rPr>
          <w:rFonts w:ascii="Times New Roman" w:hAnsi="Times New Roman" w:cs="Times New Roman"/>
          <w:sz w:val="24"/>
          <w:szCs w:val="24"/>
          <w:lang w:val="x-none"/>
        </w:rPr>
        <w:t>България.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17 от 2016 г. , в сила от 1.03.2016 г.) Натоварената техника се разполага симетрично на надлъжната и напречната ос на вагона, без да превишава неговата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товароносимост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по-добро използване на дължината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товар</w:t>
      </w:r>
      <w:r>
        <w:rPr>
          <w:rFonts w:ascii="Times New Roman" w:hAnsi="Times New Roman" w:cs="Times New Roman"/>
          <w:sz w:val="24"/>
          <w:szCs w:val="24"/>
          <w:lang w:val="x-none"/>
        </w:rPr>
        <w:t>оспособността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вагоните се допуска натоварените оръдия да са под ъгъл спрямо надлъжната ос на вагона, но без цевите им да излизат извън габарита на вагона.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Натоварването на осите (талигите) на вагоните трябва да бъде равномерно. По изключение се доп</w:t>
      </w:r>
      <w:r>
        <w:rPr>
          <w:rFonts w:ascii="Times New Roman" w:hAnsi="Times New Roman" w:cs="Times New Roman"/>
          <w:sz w:val="24"/>
          <w:szCs w:val="24"/>
          <w:lang w:val="x-none"/>
        </w:rPr>
        <w:t>ускат разлики в съотношението на: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натоварването на колелата от една и съща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колоос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напречно направление - максимум 1: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,25;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осните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талижните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) натоварвания в надлъжно направление: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при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двуосни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вагони - максимум 2:1;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при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талижни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вагони - макс</w:t>
      </w:r>
      <w:r>
        <w:rPr>
          <w:rFonts w:ascii="Times New Roman" w:hAnsi="Times New Roman" w:cs="Times New Roman"/>
          <w:sz w:val="24"/>
          <w:szCs w:val="24"/>
          <w:lang w:val="x-none"/>
        </w:rPr>
        <w:t>имум 3:1.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– ДВ, бр. 17 от 2016 г. , в сила от 1.03.2016 г.) Натоварените върху вагон техника и имущество не трябва да нарушават статичния габарит на подвижния железопътен състав за вътрешно съобщение.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17 от 2016 г. , в сила </w:t>
      </w:r>
      <w:r>
        <w:rPr>
          <w:rFonts w:ascii="Times New Roman" w:hAnsi="Times New Roman" w:cs="Times New Roman"/>
          <w:sz w:val="24"/>
          <w:szCs w:val="24"/>
          <w:lang w:val="x-none"/>
        </w:rPr>
        <w:t>от 1.03.2016 г.) Когато габаритът по ал. 4 е нарушен, условията за движение на вагона се определят от управителя на железопътна инфраструктура.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случаите, когато за техника, за която след натоварването се установи, че нарушава установения га</w:t>
      </w:r>
      <w:r>
        <w:rPr>
          <w:rFonts w:ascii="Times New Roman" w:hAnsi="Times New Roman" w:cs="Times New Roman"/>
          <w:sz w:val="24"/>
          <w:szCs w:val="24"/>
          <w:lang w:val="x-none"/>
        </w:rPr>
        <w:t>барит, се спазва следният ред: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17 от 2016 г. , в сила от 1.03.2016 г.) след натоварване и укрепване на техниката техническото лице на превозвача замерва критичните точки и с телеграма ги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изпраща на управителя на железопътна инфраструкту</w:t>
      </w:r>
      <w:r>
        <w:rPr>
          <w:rFonts w:ascii="Times New Roman" w:hAnsi="Times New Roman" w:cs="Times New Roman"/>
          <w:sz w:val="24"/>
          <w:szCs w:val="24"/>
          <w:lang w:val="x-none"/>
        </w:rPr>
        <w:t>ра;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17 от 2016 г. , в сила от 1.03.2016 г.) управителят на железопътната инфраструктура проверява възможностите за превозване на вагона и с обратна телеграма предписва задължителните условия за движение.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товарителницата на вагона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задължително се отбелязва, че товарът 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извънгабаритен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Когато превозът е в международно съобщение, в товарителницата се вписват номерата на получените съгласия от участващите в превоза железници.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17 от 2016 г. , в сила </w:t>
      </w:r>
      <w:r>
        <w:rPr>
          <w:rFonts w:ascii="Times New Roman" w:hAnsi="Times New Roman" w:cs="Times New Roman"/>
          <w:sz w:val="24"/>
          <w:szCs w:val="24"/>
          <w:lang w:val="x-none"/>
        </w:rPr>
        <w:t>от 1.03.2016 г.) В началната за влака гара дежурният ръководител движение връчва на влаковата бригада писмена заповед образец II-A съгласно Наредба № 58 от 2 август 2006 г. за правилата за техническата експлоатация, движението на влаковете и сигнализацията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железопътния транспорт (ДВ, бр. 73 от 2006 г.) и Правилата за движение на влаковете и маневрената работа в железопътния транспорт на управителя на железопътната инфраструктура, в която вписва, че влакът превозва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извънгабаритно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натоварен вагон (вагони).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Заповедта по ал. 1 и приложените към нея условия за движение се предават при смяна на влакови бригади по маршрута за движение заедно с другите влакови документи.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Приемането и извършването на военен превоз на опасни товари се осъществяват сам</w:t>
      </w:r>
      <w:r>
        <w:rPr>
          <w:rFonts w:ascii="Times New Roman" w:hAnsi="Times New Roman" w:cs="Times New Roman"/>
          <w:sz w:val="24"/>
          <w:szCs w:val="24"/>
          <w:lang w:val="x-none"/>
        </w:rPr>
        <w:t>о когато отговарят на изискванията на: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17 от 2016 г. , в сила от 1.03.2016 г.) Конвенцията за международни железопътни превози (COTIF), Притурка В "Единни правила към договора за международен железопътен превоз на товари", Притурка С "П</w:t>
      </w:r>
      <w:r>
        <w:rPr>
          <w:rFonts w:ascii="Times New Roman" w:hAnsi="Times New Roman" w:cs="Times New Roman"/>
          <w:sz w:val="24"/>
          <w:szCs w:val="24"/>
          <w:lang w:val="x-none"/>
        </w:rPr>
        <w:t>равилник за международен железопътен превоз на опасни товари (RID)";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Приложение 2 към Съглашение за международно железопътно товарно съобщение (СМГС) при международни превози между страните - членки на СМГС;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17 от 2016 г. , в сила о</w:t>
      </w:r>
      <w:r>
        <w:rPr>
          <w:rFonts w:ascii="Times New Roman" w:hAnsi="Times New Roman" w:cs="Times New Roman"/>
          <w:sz w:val="24"/>
          <w:szCs w:val="24"/>
          <w:lang w:val="x-none"/>
        </w:rPr>
        <w:t>т 1.03.2016 г.) международни двустранни и многостранни споразумения за отклонения от тези предписания и облекчен режим при превоза им, по които страна е Република България;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Наредба № 46 от 2001 г. за железопътен превоз на опасни товари (ДВ, бр. 107 от </w:t>
      </w:r>
      <w:r>
        <w:rPr>
          <w:rFonts w:ascii="Times New Roman" w:hAnsi="Times New Roman" w:cs="Times New Roman"/>
          <w:sz w:val="24"/>
          <w:szCs w:val="24"/>
          <w:lang w:val="x-none"/>
        </w:rPr>
        <w:t>2001 г.).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Отговорност за правилното класифициране, опаковане, маркиране и етикетиране на опасните товари носи изпращачът.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превоз на опасни товари се спазват и следните допълнителни изисквания: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гориво в резервоарите на превозванат</w:t>
      </w:r>
      <w:r>
        <w:rPr>
          <w:rFonts w:ascii="Times New Roman" w:hAnsi="Times New Roman" w:cs="Times New Roman"/>
          <w:sz w:val="24"/>
          <w:szCs w:val="24"/>
          <w:lang w:val="x-none"/>
        </w:rPr>
        <w:t>а техника се поставя само при наличие на изправни и плътно затварящи се капачки на резервоарите;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през летния период резервоарите на машините да бъдат заредени до 75 %;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17 от 2016 г. , в сила от 1.03.2016 г.) опасни товари в превозва</w:t>
      </w:r>
      <w:r>
        <w:rPr>
          <w:rFonts w:ascii="Times New Roman" w:hAnsi="Times New Roman" w:cs="Times New Roman"/>
          <w:sz w:val="24"/>
          <w:szCs w:val="24"/>
          <w:lang w:val="x-none"/>
        </w:rPr>
        <w:t>ната техника, както и в каросериите на влекачите и автомобилите се превозват при стриктно спазване на правилата за опаковане и подреждане.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товарителницата на вагона задължително се отбелязва,че пратката съдържа опасен/опасни товари, като се пос</w:t>
      </w:r>
      <w:r>
        <w:rPr>
          <w:rFonts w:ascii="Times New Roman" w:hAnsi="Times New Roman" w:cs="Times New Roman"/>
          <w:sz w:val="24"/>
          <w:szCs w:val="24"/>
          <w:lang w:val="x-none"/>
        </w:rPr>
        <w:t>очва класът им по RID (Приложение 2 към СМГС).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началната гара за влака, превозващ опасен/опасни товари, дежурният ръководител движение връчва на влаковата бригада писмената заповед по чл. 28, ал. 1 , в която вписва, че влакът превозва опасн</w:t>
      </w:r>
      <w:r>
        <w:rPr>
          <w:rFonts w:ascii="Times New Roman" w:hAnsi="Times New Roman" w:cs="Times New Roman"/>
          <w:sz w:val="24"/>
          <w:szCs w:val="24"/>
          <w:lang w:val="x-none"/>
        </w:rPr>
        <w:t>и товари.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Писмената заповед по ал. 1 и приложените към нея указания за движение се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предават при смяна на влакови бригади по маршрута за движение заедно с другите влакови документи.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IV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Маневрена работа и композиране на военен влак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Преди началото на маневра началникът на влака (маневристът, старши кондукторът) предупреждава началника на ешелона (на военния транспорт) и началника на охраната за предстоящите действия.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Маневрата на вагони, натоварени с укрепена техника и опасни то</w:t>
      </w:r>
      <w:r>
        <w:rPr>
          <w:rFonts w:ascii="Times New Roman" w:hAnsi="Times New Roman" w:cs="Times New Roman"/>
          <w:sz w:val="24"/>
          <w:szCs w:val="24"/>
          <w:lang w:val="x-none"/>
        </w:rPr>
        <w:t>вари, се извършва заедно - без отблъскване на вагоните.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Маневрата на вагони, натоварени с опасни товари, охрана и личен състав, се извършва със скорост до 10 км/ч, а когато районът е неосветен - до 5 км/ч.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17 от 2016 г. , в с</w:t>
      </w:r>
      <w:r>
        <w:rPr>
          <w:rFonts w:ascii="Times New Roman" w:hAnsi="Times New Roman" w:cs="Times New Roman"/>
          <w:sz w:val="24"/>
          <w:szCs w:val="24"/>
          <w:lang w:val="x-none"/>
        </w:rPr>
        <w:t>ила от 1.03.2016 г.) При подреждане на вагоните в състава на военен ешелон (военен транспорт) се спазват общите изисквания, посочени в Наредба № 58 от 2 август 2006 г. за правилата за техническата експлоатация, движението на влаковете и сигнализацията в же</w:t>
      </w:r>
      <w:r>
        <w:rPr>
          <w:rFonts w:ascii="Times New Roman" w:hAnsi="Times New Roman" w:cs="Times New Roman"/>
          <w:sz w:val="24"/>
          <w:szCs w:val="24"/>
          <w:lang w:val="x-none"/>
        </w:rPr>
        <w:t>лезопътния транспорт и Правилата за движение на влаковете и маневрената работа в железопътния транспорт на управителя на железопътната инфраструктура.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Когато в състава на влака има вагон за охрана и пътнически вагони за личен състав, вагонът за ох</w:t>
      </w:r>
      <w:r>
        <w:rPr>
          <w:rFonts w:ascii="Times New Roman" w:hAnsi="Times New Roman" w:cs="Times New Roman"/>
          <w:sz w:val="24"/>
          <w:szCs w:val="24"/>
          <w:lang w:val="x-none"/>
        </w:rPr>
        <w:t>раната, ако е пътнически, се поставя пред вагоните с личния състав. Когато вагонът за охраната е товарен, той се поставя след пътническите вагони.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Охраната може да пътува и в първия пътнически вагон с личен състав.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Военните влакове се ком</w:t>
      </w:r>
      <w:r>
        <w:rPr>
          <w:rFonts w:ascii="Times New Roman" w:hAnsi="Times New Roman" w:cs="Times New Roman"/>
          <w:sz w:val="24"/>
          <w:szCs w:val="24"/>
          <w:lang w:val="x-none"/>
        </w:rPr>
        <w:t>позират съгласно установените за отделните направления норми за брутна маса и дължина.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Към военен влак, който има дължина или брутна маса, по-малки от установените, се допуска прикачването накрая на влака на група попътни вагони, при условие </w:t>
      </w:r>
      <w:r>
        <w:rPr>
          <w:rFonts w:ascii="Times New Roman" w:hAnsi="Times New Roman" w:cs="Times New Roman"/>
          <w:sz w:val="24"/>
          <w:szCs w:val="24"/>
          <w:lang w:val="x-none"/>
        </w:rPr>
        <w:t>че: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не се причинява закъснение на влака;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допълнително прикачените вагони не са натоварени с релси или други дълги предмети, с опасни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извънгабаритни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товари;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допълнително прикачените вагони не изискват специален режим на движение;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– Д</w:t>
      </w:r>
      <w:r>
        <w:rPr>
          <w:rFonts w:ascii="Times New Roman" w:hAnsi="Times New Roman" w:cs="Times New Roman"/>
          <w:sz w:val="24"/>
          <w:szCs w:val="24"/>
          <w:lang w:val="x-none"/>
        </w:rPr>
        <w:t>В, бр. 17 от 2016 г. , в сила от 1.03.2016 г.) предварително е съгласувано с формированията за контрол на придвижването.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17 от 2016 г. , в сила от 1.03.2016 г.) Военен влак, в състава на който са включени вагон за охрана, както и пътни</w:t>
      </w:r>
      <w:r>
        <w:rPr>
          <w:rFonts w:ascii="Times New Roman" w:hAnsi="Times New Roman" w:cs="Times New Roman"/>
          <w:sz w:val="24"/>
          <w:szCs w:val="24"/>
          <w:lang w:val="x-none"/>
        </w:rPr>
        <w:t>чески вагони за личния състав, придружаващ натоварената техника и материали, не е смесен влак по смисъла на Наредба № 58 от 2 август 2006 г. за правилата за техническата експлоатация, движението на влаковете и сигнализацията в железопътния транспорт и Прав</w:t>
      </w:r>
      <w:r>
        <w:rPr>
          <w:rFonts w:ascii="Times New Roman" w:hAnsi="Times New Roman" w:cs="Times New Roman"/>
          <w:sz w:val="24"/>
          <w:szCs w:val="24"/>
          <w:lang w:val="x-none"/>
        </w:rPr>
        <w:t>илата за движение на влаковете и маневрената работа в железопътния транспорт на управителя на железопътната инфраструктура.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състава на един военен влак могат да се превозват най-много до 600 т нето опасни товари, натоварени във вагони или в </w:t>
      </w:r>
      <w:r>
        <w:rPr>
          <w:rFonts w:ascii="Times New Roman" w:hAnsi="Times New Roman" w:cs="Times New Roman"/>
          <w:sz w:val="24"/>
          <w:szCs w:val="24"/>
          <w:lang w:val="x-none"/>
        </w:rPr>
        <w:t>контейнери.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Максималният брой на осите на натоварените вагони, в т. ч. и на тези с натоварени контейнери с опасни товари, е 60.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Вагоните с опасни товари се композират в групи, като броят на осите в една група е най-много 12.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(2) Последна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та група вагони с опасни товари е най-много до 6 оси, когато тя е в края на влака и след нея има само 4 оси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предохрана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действащи автоматични спирачки.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Отделните групи се отделят една от друга най-малко с един празен вагон или вагон с обикновен товар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осигуряване на влака с необходимата спирачна маса при необходимост се включват вагони с изправни автоматични спирачки - пълни с обикновен товар или празни вагони.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композиране на влак, превозващ опасни товари, винтовите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спрягове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x-none"/>
        </w:rPr>
        <w:t>е натягат до пълно допиране на буферните дискове.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V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Движение на влакове, извършващи военни превози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Преди заминаване от начална гара началникът на влака (маневристът, старши кондукторът) запознава началника на ешелона и началника на ох</w:t>
      </w:r>
      <w:r>
        <w:rPr>
          <w:rFonts w:ascii="Times New Roman" w:hAnsi="Times New Roman" w:cs="Times New Roman"/>
          <w:sz w:val="24"/>
          <w:szCs w:val="24"/>
          <w:lang w:val="x-none"/>
        </w:rPr>
        <w:t>раната с разписанието на влака и гарите, в които по технически причини ще има задължителен престой.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 време на движение на влака дежурният влаков диспечер уведомява чрез дежурните ръководители движение в гарите влаковата бригада за налагащи се отклон</w:t>
      </w:r>
      <w:r>
        <w:rPr>
          <w:rFonts w:ascii="Times New Roman" w:hAnsi="Times New Roman" w:cs="Times New Roman"/>
          <w:sz w:val="24"/>
          <w:szCs w:val="24"/>
          <w:lang w:val="x-none"/>
        </w:rPr>
        <w:t>ения в разписанието. Началникът на влака (маневристът, старши кондукторът) от своя страна уведомява за това началника на ешелона и началника на охраната.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Преди потегляне от гара началникът на влака (маневристът, старши кондукторът) подава сигнал "гото</w:t>
      </w:r>
      <w:r>
        <w:rPr>
          <w:rFonts w:ascii="Times New Roman" w:hAnsi="Times New Roman" w:cs="Times New Roman"/>
          <w:sz w:val="24"/>
          <w:szCs w:val="24"/>
          <w:lang w:val="x-none"/>
        </w:rPr>
        <w:t>вност" само след като се убеди, че охраната и пътуващият личен състав са заели местата си във влака.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45.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17 от 2016 г. , в сила от 1.03.2016 г.) В случай на нарушен график за движение на влаковете формированията за контрол на прид</w:t>
      </w:r>
      <w:r>
        <w:rPr>
          <w:rFonts w:ascii="Times New Roman" w:hAnsi="Times New Roman" w:cs="Times New Roman"/>
          <w:sz w:val="24"/>
          <w:szCs w:val="24"/>
          <w:lang w:val="x-none"/>
        </w:rPr>
        <w:t>вижването съвместно с превозвача и с оперативните служби на управителя на железопътна инфраструктура съгласуват и организират движението на влака по обходен маршрут.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разписанието по новия маршрут и за условията за движение по него влаковата бригада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писмено се уведомява от дежурния ръководител движение в гарата, от която влакът променя маршрута си.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движение на влак, превозващ опасни товари, се спазват следните задължителни условия: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максимално допустимата скорост за преминаване през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</w:t>
      </w:r>
      <w:r>
        <w:rPr>
          <w:rFonts w:ascii="Times New Roman" w:hAnsi="Times New Roman" w:cs="Times New Roman"/>
          <w:sz w:val="24"/>
          <w:szCs w:val="24"/>
          <w:lang w:val="x-none"/>
        </w:rPr>
        <w:t>тклонителен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коловоз в гарите е до 30 км/ч, ако не съществува друго ограничение;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не се разрешава едновременното приемане и изпращане с други влакове в гарите;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 приемане, изпращане и транзитно преминаване през гарите и разделните постове не се раз</w:t>
      </w:r>
      <w:r>
        <w:rPr>
          <w:rFonts w:ascii="Times New Roman" w:hAnsi="Times New Roman" w:cs="Times New Roman"/>
          <w:sz w:val="24"/>
          <w:szCs w:val="24"/>
          <w:lang w:val="x-none"/>
        </w:rPr>
        <w:t>решава извършването на маневра, ако маршрутите на влака и на маневрата се пресичат.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През време на пътуването превозваните войски организират постоянно наблюдение за състоянието на техниката и имуществото.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необходимост по маршрута </w:t>
      </w:r>
      <w:r>
        <w:rPr>
          <w:rFonts w:ascii="Times New Roman" w:hAnsi="Times New Roman" w:cs="Times New Roman"/>
          <w:sz w:val="24"/>
          <w:szCs w:val="24"/>
          <w:lang w:val="x-none"/>
        </w:rPr>
        <w:t>на движение в определени от превозвача гари се организира и извършва попътен технически преглед.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Констатираните нередности се отстраняват от превозваните войски и от превозвача, а за военни транспорти, пътуващи без военнослужещи - от превозвача.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49.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Извършването на задължителни технологични операции от дежурни железопътни работници в гарите се допуска само след разрешение на началника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охраната на военния превоз, предадено чрез началника на влака (маневриста, старши кондуктора).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50.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x-none"/>
        </w:rPr>
        <w:t>(Изм. – ДВ, бр. 17 от 2016 г. , в сила от 1.03.2016 г.) В случай, когато по време на движение се наложи изваждане на повреден вагон, превозвачът осигурява покрит вагон за ползване от охраната, охраняваща вагона и превозвания товар.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17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от 2016 г. , в сила от 1.03.2016 г.) Претоварването и укрепването на техниката и товарите на друг вагон се извършва от военната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товарно-разтоварна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команда.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17 от 2016 г. , в сила от 1.03.2016 г.) Вагон, натоварен с опасни товари, при у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становена повреда се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отремонтирва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без да се изважда от състава на ешелона. Когато това е невъзможно, съгласувано с началника на ешелона се прилагат изискванията на ал. 1 и 2 при спазване на актовете в чл. 29.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Претоварването на военни ешелони </w:t>
      </w:r>
      <w:r>
        <w:rPr>
          <w:rFonts w:ascii="Times New Roman" w:hAnsi="Times New Roman" w:cs="Times New Roman"/>
          <w:sz w:val="24"/>
          <w:szCs w:val="24"/>
          <w:lang w:val="x-none"/>
        </w:rPr>
        <w:t>или военни транспорти се извършва от превозваните войски.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17 от 2016 г. , в сила от 1.03.2016 г.) Формированията за контрол на придвижването и превозвачът поддържат постоянна връзка за информация относно подхода на ешелоните или трансп</w:t>
      </w:r>
      <w:r>
        <w:rPr>
          <w:rFonts w:ascii="Times New Roman" w:hAnsi="Times New Roman" w:cs="Times New Roman"/>
          <w:sz w:val="24"/>
          <w:szCs w:val="24"/>
          <w:lang w:val="x-none"/>
        </w:rPr>
        <w:t>ортите и необходимостта от осигуряване на подвижен състав.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52.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17 от 2016 г. , в сила от 1.03.2016 г.) При необходимост формированията за контрол на придвижването съгласуват с превозвача задържането и използването на вагоните от военн</w:t>
      </w:r>
      <w:r>
        <w:rPr>
          <w:rFonts w:ascii="Times New Roman" w:hAnsi="Times New Roman" w:cs="Times New Roman"/>
          <w:sz w:val="24"/>
          <w:szCs w:val="24"/>
          <w:lang w:val="x-none"/>
        </w:rPr>
        <w:t>ия ешелон или военния транспорт за следващо натоварване.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17 от 2016 г. , в сила от 1.03.2016 г.)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Преадресирането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военни ешелони или военни транспорти се извършва от формированията за контрол на придвижването.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VI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Разтовар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ване на военен ешелон или военен транспорт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17 от 2016 г. , в сила от 1.03.2016 г.) След пристигане на влака в гарата или мястото за разтоварване началникът на ешелона получава указания от представителя на формированията за контрол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придвижването относно реда за разтоварване и издава заповед за слизане на личния състав и разтоварване на техниката и имуществото.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Платформените вагони се подават на челна (странична) рампа със свалени капаци.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Капаците се свалят от во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енната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товаро-разтоварна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команда на ешелона.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Запалването на двигателите и придвижването на машините по вагоните за слизане на рампата се извършва само след подадена команда от командира, ръководещ разтоварването.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Придвижването на машините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вагоните се извършва на най-малка скорост без резки завъртвания и обръщания.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Машините подхождат към страничната рампа под ъгъл 30°.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17 от 2016 г. , в сила от 1.03.2016 г.) Освободените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крепителни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материали се събират и скл</w:t>
      </w:r>
      <w:r>
        <w:rPr>
          <w:rFonts w:ascii="Times New Roman" w:hAnsi="Times New Roman" w:cs="Times New Roman"/>
          <w:sz w:val="24"/>
          <w:szCs w:val="24"/>
          <w:lang w:val="x-none"/>
        </w:rPr>
        <w:t>адират по указание на командира на военното формирование за ползване при следващо натоварване.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17 от 2016 г. , в сила от 1.03.2016 г.) Освободените вагони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се почистват, капаците се вдигат и привеждат в транспортно положение от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военната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товаро-разтоварна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команда на превозващите се военни формирования.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 договореност с превозвача освободените вагони могат да се задържат за следващо натоварване.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VII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(Отм.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Times New Roman" w:hAnsi="Times New Roman" w:cs="Times New Roman"/>
          <w:sz w:val="36"/>
          <w:szCs w:val="36"/>
          <w:lang w:val="x-none"/>
        </w:rPr>
        <w:t xml:space="preserve"> , в сила от 1.03.2016 г.)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Пътуване на в</w:t>
      </w:r>
      <w:r>
        <w:rPr>
          <w:rFonts w:ascii="Times New Roman" w:hAnsi="Times New Roman" w:cs="Times New Roman"/>
          <w:sz w:val="36"/>
          <w:szCs w:val="36"/>
          <w:lang w:val="x-none"/>
        </w:rPr>
        <w:t>оеннослужещи. Превоз на военни колетни пратки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59.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– ДВ, бр. 17 от 2016 г. , в сила от 1.03.2016 г.).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60.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– ДВ, бр. 17 от 2016 г. , в сила от 1.03.2016 г.).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61.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– ДВ, бр. 17 от 2016 г. , в сила от 1.03.2016 г.).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62.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x-none"/>
        </w:rPr>
        <w:t>Отм. – ДВ, бр. 17 от 2016 г. , в сила от 1.03.2016 г.).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63.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– ДВ, бр. 17 от 2016 г. , в сила от 1.03.2016 г.).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64.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– ДВ, бр. 17 от 2016 г. , в сила от 1.03.2016 г.).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65.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– ДВ, бр. 17 от 2016 г. , в сила от 1.03.2016 г.).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л. 66.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– ДВ, бр. 17 от 2016 г. , в сила от 1.03.2016 г.).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67.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– ДВ, бр. 17 от 2016 г. , в сила от 1.03.2016 г.).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68.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– ДВ, бр. 17 от 2016 г. , в сила от 1.03.2016 г.).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ДОПЪЛНИТЕЛНА РАЗПОРЕДБА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смисъла на тази наредба: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17 от 2016 г. , в сила от 1.03.2016 г.) "военен ешелон" е военно формирование или военна команда и партиди техника и въоръжение, превозвани съвместно в един влак;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17 от 2016 г. , в сила от 1.03.2016 г.) "военна кома</w:t>
      </w:r>
      <w:r>
        <w:rPr>
          <w:rFonts w:ascii="Times New Roman" w:hAnsi="Times New Roman" w:cs="Times New Roman"/>
          <w:sz w:val="24"/>
          <w:szCs w:val="24"/>
          <w:lang w:val="x-none"/>
        </w:rPr>
        <w:t>нда" е група военнослужещи;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"военен транспорт" е партида военна техника и товари в количество не по-малко от един вагон, при условие че изпращачът е един и получателят също е един;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– ДВ, бр. 17 от 2016 г. , в сила от 1.03.2016 г.) "военно фор</w:t>
      </w:r>
      <w:r>
        <w:rPr>
          <w:rFonts w:ascii="Times New Roman" w:hAnsi="Times New Roman" w:cs="Times New Roman"/>
          <w:sz w:val="24"/>
          <w:szCs w:val="24"/>
          <w:lang w:val="x-none"/>
        </w:rPr>
        <w:t>мирование" е взвод, рота, батарея, батальон, дивизион, ескадрила, полк, бригада, база или друга структура от въоръжените сили, която е организационно и икономически обособена;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(изм. – ДВ, бр. 17 от 2016 г. , в сила от 1.03.2016 г.) "формирования за кон</w:t>
      </w:r>
      <w:r>
        <w:rPr>
          <w:rFonts w:ascii="Times New Roman" w:hAnsi="Times New Roman" w:cs="Times New Roman"/>
          <w:sz w:val="24"/>
          <w:szCs w:val="24"/>
          <w:lang w:val="x-none"/>
        </w:rPr>
        <w:t>трол на придвижването" са структури от въоръжените сили с отговорности по планиране, заявяване, координиране и контрол на придвижването и транспортирането;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(изм. – ДВ, бр. 17 от 2016 г. , в сила от 1.03.2016 г.) "правилно отделени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калодки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" са тези, на </w:t>
      </w:r>
      <w:r>
        <w:rPr>
          <w:rFonts w:ascii="Times New Roman" w:hAnsi="Times New Roman" w:cs="Times New Roman"/>
          <w:sz w:val="24"/>
          <w:szCs w:val="24"/>
          <w:lang w:val="x-none"/>
        </w:rPr>
        <w:t>които хлабината между тях и бандажа на колелото е не по-малка от 6 мм;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(нова – ДВ, бр. 17 от 2016 г. , в сила от 1.03.2016 г.) "техника" са сухопътни самоходни/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буксирни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огневи средства, верижни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колесни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влекачи, автомобили с общо и специално назначени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е, всички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колесни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верижни базови машини, на които е монтирана бойна и спомагателна техника на родовете и специални войски, трактори, ремаркета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полуремаркета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 общо и специално назначение, както и самоходни машини.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ПРЕХОДНИ И ЗАКЛЮЧИТЕЛНИ РАЗПОРЕДБИ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Тази наредба се издава на основание чл. 62, ал. 4 от Закона за железопътния транспорт 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17 от 2016 г. , в сила от 1.03.2016 г.) За всички непредвидени в тази наредба условия и изисквания при вътрешни и международни превози на во</w:t>
      </w:r>
      <w:r>
        <w:rPr>
          <w:rFonts w:ascii="Times New Roman" w:hAnsi="Times New Roman" w:cs="Times New Roman"/>
          <w:sz w:val="24"/>
          <w:szCs w:val="24"/>
          <w:lang w:val="x-none"/>
        </w:rPr>
        <w:t>йски, военна техника и товари се прилагат разпоредбите на българското законодателство и международните документи и споразумения в тази област, по които страна е Република България.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17 от 2016 г. , в сила от 1.03.2016 г.) Международни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военни превози с вагони за междурелсие 1520 мм се извършват съгласно разпоредбите на Особени условия за извършване на военни превози и превози на специално имущество в съобщение МПЖС (ОУ МПЖС) (утвърдени с наредба от Министерския съвет на Република Българ</w:t>
      </w:r>
      <w:r>
        <w:rPr>
          <w:rFonts w:ascii="Times New Roman" w:hAnsi="Times New Roman" w:cs="Times New Roman"/>
          <w:sz w:val="24"/>
          <w:szCs w:val="24"/>
          <w:lang w:val="x-none"/>
        </w:rPr>
        <w:t>ия съгласно споразумение между Република България и Руската федерация).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§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– ДВ, бр. 17 от 2016 г. , в сила от 1.03.2016 г.).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Тази наредба влиза в сила от 1.I.2002 г.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ДОПЪЛНИТЕЛНИ РАЗПОРЕДБИ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Наредбата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изменение и допълнение на Наредба № 52 от 2002 г.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железопътен превоз на военни товари, техника и войски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17 от 2016 г., в сила от 1.03.2016 г.)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28. Навсякъде в наредбата думите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военнотранспортните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органи",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военнотранспортните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органи н</w:t>
      </w:r>
      <w:r>
        <w:rPr>
          <w:rFonts w:ascii="Times New Roman" w:hAnsi="Times New Roman" w:cs="Times New Roman"/>
          <w:sz w:val="24"/>
          <w:szCs w:val="24"/>
          <w:lang w:val="x-none"/>
        </w:rPr>
        <w:t>а ГЩ на БА",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военнотранспортните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органи на ГЩ при превози на БА" и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военнотранспортните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органи на БА" се заменят с "формированията за контрол на придвижването", а думите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военнотранспортни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органи" с "формирования за контрол на придвижването".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29. Нався</w:t>
      </w:r>
      <w:r>
        <w:rPr>
          <w:rFonts w:ascii="Times New Roman" w:hAnsi="Times New Roman" w:cs="Times New Roman"/>
          <w:sz w:val="24"/>
          <w:szCs w:val="24"/>
          <w:lang w:val="x-none"/>
        </w:rPr>
        <w:t>къде в наредбата думите "войскови части", съответно "войсковите части" се заменят с "военни формирования", съответно "военните формирования", а думите "войсковата част" с "военното формирование".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30. Навсякъде в наредбата думата "поделение", съответно "</w:t>
      </w:r>
      <w:r>
        <w:rPr>
          <w:rFonts w:ascii="Times New Roman" w:hAnsi="Times New Roman" w:cs="Times New Roman"/>
          <w:sz w:val="24"/>
          <w:szCs w:val="24"/>
          <w:lang w:val="x-none"/>
        </w:rPr>
        <w:t>поделението" се заменят с "военно формирование", съответно "военното формирование", а думите "Българската армия (БА)", съответно "БА" с "въоръжените сили на Република България".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Приложение № 1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към чл. 9, т. 1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(Отм.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,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в сила от 1.03.2016 г.)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Приложение № 2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към чл. 9, т. 2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(Отм.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,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в си</w:t>
      </w:r>
      <w:r>
        <w:rPr>
          <w:rFonts w:ascii="Courier New" w:hAnsi="Courier New" w:cs="Courier New"/>
          <w:sz w:val="20"/>
          <w:szCs w:val="20"/>
          <w:lang w:val="x-none"/>
        </w:rPr>
        <w:t>ла от 1.03.2016 г.)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Приложение № 3.1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към чл. 9, т. 3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(Отм.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,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в сила от 1.03.2016 г.)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Приложение № 3.2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към чл. 9, т. 3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(Отм.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,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в сила от 1.03.2016 г.)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Приложение № 3.3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                                                      към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чл. 9, т. 3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(Отм.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,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в сила от 1.03.2016 г.)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Приложение № 3.4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към чл. 9, т. 3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(Отм.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,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в сила от 1.03.2016 г.)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Приложение № 4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към чл. 12, ал. 3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,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в сила от 1.03.201</w:t>
      </w:r>
      <w:r>
        <w:rPr>
          <w:rFonts w:ascii="Courier New" w:hAnsi="Courier New" w:cs="Courier New"/>
          <w:sz w:val="20"/>
          <w:szCs w:val="20"/>
          <w:lang w:val="x-none"/>
        </w:rPr>
        <w:t>6 г.)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1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85"/>
            </w:tblGrid>
            <w:tr w:rsidR="00000000">
              <w:trPr>
                <w:tblCellSpacing w:w="0" w:type="dxa"/>
              </w:trPr>
              <w:tc>
                <w:tcPr>
                  <w:tcW w:w="10185" w:type="dxa"/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Превозвач: ..........................................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 xml:space="preserve"> № ................../....................... 20... г.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оенно формирование – товародател според месечния превозен план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 xml:space="preserve"> .....................................................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 xml:space="preserve"> Изх. № ........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...../ ...................... 20... г.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 xml:space="preserve"> До началника на гара ................................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 xml:space="preserve"> ПЕТДНЕВНА ЗАЯВКА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За броя на вагоните, които ще се товарят в гара ..............................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 през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...........................................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петдневие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от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 до .................. включително 20... г.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Средно – дневно натоварване, одобрено с месечния превозен план.</w:t>
                  </w:r>
                </w:p>
              </w:tc>
            </w:tr>
          </w:tbl>
          <w:p w:rsidR="00000000" w:rsidRDefault="0090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60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1676"/>
              <w:gridCol w:w="1775"/>
              <w:gridCol w:w="591"/>
              <w:gridCol w:w="591"/>
              <w:gridCol w:w="887"/>
              <w:gridCol w:w="690"/>
              <w:gridCol w:w="296"/>
              <w:gridCol w:w="394"/>
              <w:gridCol w:w="493"/>
              <w:gridCol w:w="394"/>
              <w:gridCol w:w="394"/>
              <w:gridCol w:w="985"/>
            </w:tblGrid>
            <w:tr w:rsidR="00000000">
              <w:trPr>
                <w:tblCellSpacing w:w="0" w:type="dxa"/>
              </w:trPr>
              <w:tc>
                <w:tcPr>
                  <w:tcW w:w="250" w:type="pct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по ред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Военно формирование товародател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Точното наименование на това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 според номенклатурата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 гара</w:t>
                  </w:r>
                </w:p>
              </w:tc>
              <w:tc>
                <w:tcPr>
                  <w:tcW w:w="2600" w:type="pct"/>
                  <w:gridSpan w:val="9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Ще се товарят през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петдневие</w:t>
                  </w:r>
                  <w:proofErr w:type="spellEnd"/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1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тона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Вагона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серия</w:t>
                  </w:r>
                </w:p>
              </w:tc>
              <w:tc>
                <w:tcPr>
                  <w:tcW w:w="1350" w:type="pct"/>
                  <w:gridSpan w:val="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 това число на дата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1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4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</w:t>
                  </w: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</w:t>
                  </w: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</w:t>
                  </w: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11</w:t>
                  </w: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12</w:t>
                  </w: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Всичко</w:t>
                  </w: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90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10185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685"/>
              <w:gridCol w:w="5500"/>
            </w:tblGrid>
            <w:tr w:rsidR="00000000">
              <w:trPr>
                <w:trHeight w:val="690"/>
                <w:tblCellSpacing w:w="0" w:type="dxa"/>
              </w:trPr>
              <w:tc>
                <w:tcPr>
                  <w:tcW w:w="2300" w:type="pct"/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Товародате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: ........................... 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/печат/</w:t>
                  </w:r>
                </w:p>
              </w:tc>
              <w:tc>
                <w:tcPr>
                  <w:tcW w:w="2700" w:type="pct"/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Превозвач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: 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300" w:type="pct"/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 20... г.</w:t>
                  </w:r>
                </w:p>
              </w:tc>
              <w:tc>
                <w:tcPr>
                  <w:tcW w:w="2700" w:type="pct"/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</w:t>
                  </w:r>
                </w:p>
              </w:tc>
            </w:tr>
          </w:tbl>
          <w:p w:rsidR="00000000" w:rsidRDefault="0090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                                                       Приложение № 5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    към чл. 17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,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в сила от 1.03.2016 г.)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025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370"/>
              <w:gridCol w:w="4655"/>
            </w:tblGrid>
            <w:tr w:rsidR="00000000">
              <w:trPr>
                <w:tblCellSpacing w:w="0" w:type="dxa"/>
              </w:trPr>
              <w:tc>
                <w:tcPr>
                  <w:tcW w:w="7905" w:type="dxa"/>
                  <w:gridSpan w:val="2"/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АКТ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 xml:space="preserve"> ЗА ПРОВЕРКА НА ВАГОНИ,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 xml:space="preserve"> НЕОБХОДИМИ ЗА ПРЕВОЗ НА ВОЕННО ФОРМИРОВАНИЕ .......................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Днес .............................. комисия в състав: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- представители на превозвача: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(трите имена и длъжност)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(трите имена и длъжност)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(трите имена и длъжност)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- представител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военнотранспортните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органи: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(трите имена и длъжност)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- началник на ешелон № 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(трите имена и длъжност)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след като провери техническото състояние на вагоните в гара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.., отделени за превоз на поделение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............................., констатира, че са технически изправни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мoгaт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да се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използуват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за превоз на личен състав и техника ...........броя вагони.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(изписват се по серии и номера)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Настоящият акт се състави в 3(три) екземпляра.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100" w:type="pct"/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Подписи:</w:t>
                  </w:r>
                </w:p>
              </w:tc>
              <w:tc>
                <w:tcPr>
                  <w:tcW w:w="2900" w:type="pct"/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100" w:type="pct"/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900" w:type="pct"/>
                  <w:vMerge w:val="restart"/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2. ..................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3. ..................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4. ..................</w:t>
                  </w: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5. ..................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100" w:type="pct"/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(дата)</w:t>
                  </w:r>
                </w:p>
              </w:tc>
              <w:tc>
                <w:tcPr>
                  <w:tcW w:w="4665" w:type="dxa"/>
                  <w:vMerge/>
                </w:tcPr>
                <w:p w:rsidR="00000000" w:rsidRDefault="009025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</w:tr>
          </w:tbl>
          <w:p w:rsidR="00000000" w:rsidRDefault="0090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90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                                                        Приложение № 6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към чл. 20, ал</w:t>
      </w:r>
      <w:r>
        <w:rPr>
          <w:rFonts w:ascii="Courier New" w:hAnsi="Courier New" w:cs="Courier New"/>
          <w:sz w:val="20"/>
          <w:szCs w:val="20"/>
          <w:lang w:val="x-none"/>
        </w:rPr>
        <w:t xml:space="preserve">. 3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, 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в сила от 1.03.2016 г.)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ПРАВИЛА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 безопасни и здравословни условия на труд и противоп</w:t>
      </w:r>
      <w:r>
        <w:rPr>
          <w:rFonts w:ascii="Courier New" w:hAnsi="Courier New" w:cs="Courier New"/>
          <w:sz w:val="20"/>
          <w:szCs w:val="20"/>
          <w:lang w:val="x-none"/>
        </w:rPr>
        <w:t>ожарна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безопасност при железопътен превоз на военни товари, техника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и войски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I. 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Courier New" w:hAnsi="Courier New" w:cs="Courier New"/>
          <w:sz w:val="20"/>
          <w:szCs w:val="20"/>
          <w:lang w:val="x-none"/>
        </w:rPr>
        <w:t>, в сила от 1.03.2016 г.) Задължения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длъжностните лица на управителя на железопътна инфраструктура, прев</w:t>
      </w:r>
      <w:r>
        <w:rPr>
          <w:rFonts w:ascii="Courier New" w:hAnsi="Courier New" w:cs="Courier New"/>
          <w:sz w:val="20"/>
          <w:szCs w:val="20"/>
          <w:lang w:val="x-none"/>
        </w:rPr>
        <w:t>озваните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войски и формированията за контрол на придвижването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1. 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Courier New" w:hAnsi="Courier New" w:cs="Courier New"/>
          <w:sz w:val="20"/>
          <w:szCs w:val="20"/>
          <w:lang w:val="x-none"/>
        </w:rPr>
        <w:t>, в сила от 1.03.2016 г.) Задължения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длъжностните лица на управителя на железопътна инфраструктура: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1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.  дежурният ръководител движение в гарата на </w:t>
      </w:r>
      <w:r>
        <w:rPr>
          <w:rFonts w:ascii="Courier New" w:hAnsi="Courier New" w:cs="Courier New"/>
          <w:sz w:val="20"/>
          <w:szCs w:val="20"/>
          <w:lang w:val="x-none"/>
        </w:rPr>
        <w:t>натоварване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(разтоварване, претоварване) съгласувано с дежурния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енергодиспечер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преди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началото на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товаро-разтоварните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операции изключва напрежението на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електрифицирания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рампен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коловоз и на съседния коловоз;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1.2.  началникът на гарата запознава представ</w:t>
      </w:r>
      <w:r>
        <w:rPr>
          <w:rFonts w:ascii="Courier New" w:hAnsi="Courier New" w:cs="Courier New"/>
          <w:sz w:val="20"/>
          <w:szCs w:val="20"/>
          <w:lang w:val="x-none"/>
        </w:rPr>
        <w:t>ителя на превозвача 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началника на ешелона за особеностите в района на извършване на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товаро-разтоварните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работи и за изискванията по безопасност на труда;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1.3.  по време на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товаро-разтоварните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операции и до освобождаването на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района началникът на гара</w:t>
      </w:r>
      <w:r>
        <w:rPr>
          <w:rFonts w:ascii="Courier New" w:hAnsi="Courier New" w:cs="Courier New"/>
          <w:sz w:val="20"/>
          <w:szCs w:val="20"/>
          <w:lang w:val="x-none"/>
        </w:rPr>
        <w:t>та следи за спазване на мерките за безопасност.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2.  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Courier New" w:hAnsi="Courier New" w:cs="Courier New"/>
          <w:sz w:val="20"/>
          <w:szCs w:val="20"/>
          <w:lang w:val="x-none"/>
        </w:rPr>
        <w:t>, в сила от 1.03.2016 г.) Задължения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длъжностните лица от превозваните войски и на формированията за контрол на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придвижването: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2.1.  организират дейността по спа</w:t>
      </w:r>
      <w:r>
        <w:rPr>
          <w:rFonts w:ascii="Courier New" w:hAnsi="Courier New" w:cs="Courier New"/>
          <w:sz w:val="20"/>
          <w:szCs w:val="20"/>
          <w:lang w:val="x-none"/>
        </w:rPr>
        <w:t>зването на действащите в железопътния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транспорт нормативни актове, свързани с осигуряване на здравословни 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безопасни условия на труд;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2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  информират своевременно началника на гарата за обстоятелства,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свързани с опасни и вредни условия на труд;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2.3.  определят със заповед длъжностни лица с подходяща квалификация,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които да организират изпълнението на дейностите, свързани с безопасността на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труда и противопожарната охрана;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2.4.  съдействат и допускат компетентните контролни органи по охрана н</w:t>
      </w:r>
      <w:r>
        <w:rPr>
          <w:rFonts w:ascii="Courier New" w:hAnsi="Courier New" w:cs="Courier New"/>
          <w:sz w:val="20"/>
          <w:szCs w:val="20"/>
          <w:lang w:val="x-none"/>
        </w:rPr>
        <w:t>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труда и безопасност на движението за изпълнение на служебните им задължения.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II.  Движение в района на гара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1.  При движение в района на гара и в обсега на механизирани стрелки 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забранено стъпването върху релсите и на местата, в които стрелк</w:t>
      </w:r>
      <w:r>
        <w:rPr>
          <w:rFonts w:ascii="Courier New" w:hAnsi="Courier New" w:cs="Courier New"/>
          <w:sz w:val="20"/>
          <w:szCs w:val="20"/>
          <w:lang w:val="x-none"/>
        </w:rPr>
        <w:t>овите езици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прилепват към раменните релси поради опасност от подхлъзване или затискане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при обръщане на стрелката.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2.  При движение в района на гара, успоредно по дължина на коловозите, 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забранено движението на хора между релсите на коловоза.  Движен</w:t>
      </w:r>
      <w:r>
        <w:rPr>
          <w:rFonts w:ascii="Courier New" w:hAnsi="Courier New" w:cs="Courier New"/>
          <w:sz w:val="20"/>
          <w:szCs w:val="20"/>
          <w:lang w:val="x-none"/>
        </w:rPr>
        <w:t>ието се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извършва само между коловозите на безопасно разстояние.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3.  При приближаване на маневрен състав или локомотив по коловоз лицето,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което се движи или стои край него, е длъжно да се отстрани на такова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разстояние от коловоза, така че да не бъде з</w:t>
      </w:r>
      <w:r>
        <w:rPr>
          <w:rFonts w:ascii="Courier New" w:hAnsi="Courier New" w:cs="Courier New"/>
          <w:sz w:val="20"/>
          <w:szCs w:val="20"/>
          <w:lang w:val="x-none"/>
        </w:rPr>
        <w:t>асегнато от случайно отворили се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врати или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извънгабаритна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част от товара на някой вагон, висящи телове, въжета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др.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4.  Лицата, движещи се в района на гара, особено нощем и в мъгливо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време, следва да са особено внимателни поради наличието между коло</w:t>
      </w:r>
      <w:r>
        <w:rPr>
          <w:rFonts w:ascii="Courier New" w:hAnsi="Courier New" w:cs="Courier New"/>
          <w:sz w:val="20"/>
          <w:szCs w:val="20"/>
          <w:lang w:val="x-none"/>
        </w:rPr>
        <w:t>возите на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дистанционни знаци, електрически стълбове, отводнителни канали, покрити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канали, стрелки,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обръщателни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жици, шахти на водоносни кранове и други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препятствия.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5.  Преминаването през коловозите, заети с гарирани на тях вагони, се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извършва само п</w:t>
      </w:r>
      <w:r>
        <w:rPr>
          <w:rFonts w:ascii="Courier New" w:hAnsi="Courier New" w:cs="Courier New"/>
          <w:sz w:val="20"/>
          <w:szCs w:val="20"/>
          <w:lang w:val="x-none"/>
        </w:rPr>
        <w:t>рез техните спирачни платформи.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6.  Забранено е преминаването под вагоните, по буферите и по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съединителните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спрягове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куплите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).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7.  Когато гарираните на коловоза вагони са на групи, забранено 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преминаването между групите, ако те не са отдалече</w:t>
      </w:r>
      <w:r>
        <w:rPr>
          <w:rFonts w:ascii="Courier New" w:hAnsi="Courier New" w:cs="Courier New"/>
          <w:sz w:val="20"/>
          <w:szCs w:val="20"/>
          <w:lang w:val="x-none"/>
        </w:rPr>
        <w:t>ни на по-малко от 10 м една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 друга.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8.  Забранено е преминаването пред движещи се локомотиви, вагони и други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возила.  Пресичането на коловоза след преминаване на движещо се возило се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извършва с повишено внимание и без избързване за избягване евенту</w:t>
      </w:r>
      <w:r>
        <w:rPr>
          <w:rFonts w:ascii="Courier New" w:hAnsi="Courier New" w:cs="Courier New"/>
          <w:sz w:val="20"/>
          <w:szCs w:val="20"/>
          <w:lang w:val="x-none"/>
        </w:rPr>
        <w:t>ални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изненади от движещи се по съседен коловоз возила.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9.  При излизане от служебно помещение, разположено непосредствено до жп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коловози, съответното лице е длъжно да спре, да се огледа и след като се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убеди в чистотата им, да премине.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10.  Забр</w:t>
      </w:r>
      <w:r>
        <w:rPr>
          <w:rFonts w:ascii="Courier New" w:hAnsi="Courier New" w:cs="Courier New"/>
          <w:sz w:val="20"/>
          <w:szCs w:val="20"/>
          <w:lang w:val="x-none"/>
        </w:rPr>
        <w:t>анено е сядането на пероните и на релсите на коловозите.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III.  Поддържане на гаровите райони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1.  Гаровите райони и работните места се поддържат в чист вид.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2.  Забранено е изхвърлянето между коловозите на отпадъци, бракувани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части и други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материали и предмети.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3.  Сандъци, шкафове, резервни части и материали могат да се оставят в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съседство с коловозите на разстояние не по-малко от 2 м от глава релса, на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строго определени места така, че да не пречат на маневрената работа и да не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предс</w:t>
      </w:r>
      <w:r>
        <w:rPr>
          <w:rFonts w:ascii="Courier New" w:hAnsi="Courier New" w:cs="Courier New"/>
          <w:sz w:val="20"/>
          <w:szCs w:val="20"/>
          <w:lang w:val="x-none"/>
        </w:rPr>
        <w:t>тавляват опасност за маневрените и превозните бригади.  Тези места се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определят от началника на гарата съгласувано с ръководителя на железопътния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участък.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4.  Шкафовете, сандъците, стойките и другите предмети, които трябва да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стоят в съседство на кол</w:t>
      </w:r>
      <w:r>
        <w:rPr>
          <w:rFonts w:ascii="Courier New" w:hAnsi="Courier New" w:cs="Courier New"/>
          <w:sz w:val="20"/>
          <w:szCs w:val="20"/>
          <w:lang w:val="x-none"/>
        </w:rPr>
        <w:t>овозите, се оцветяват с бяла боя така, че да се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виждат добре отдалече и нощем.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IV.  Безопасна работа в електрифициран железопътен участък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1.  В електрифицирани железопътни участъци проводниците на контактната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мрежа,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фидерите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и непосредствено съ</w:t>
      </w:r>
      <w:r>
        <w:rPr>
          <w:rFonts w:ascii="Courier New" w:hAnsi="Courier New" w:cs="Courier New"/>
          <w:sz w:val="20"/>
          <w:szCs w:val="20"/>
          <w:lang w:val="x-none"/>
        </w:rPr>
        <w:t>единените с тях въжета и детайли, както 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електрическото оборудване на електрическия подвижен състав са под напрежение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25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kV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, 50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Hz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2.  Забранява се приближаването на хора към контактната мрежа или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намиращите се под напрежение неоградени проводници </w:t>
      </w:r>
      <w:r>
        <w:rPr>
          <w:rFonts w:ascii="Courier New" w:hAnsi="Courier New" w:cs="Courier New"/>
          <w:sz w:val="20"/>
          <w:szCs w:val="20"/>
          <w:lang w:val="x-none"/>
        </w:rPr>
        <w:t>на разстояние по-малко от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 м, а също така и докосването до електрооборудването на електрически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подвижен състав както непосредствено, така и с какъвто и да е предмет.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3.  Когато се извършва работа в близост до контактната мрежа с други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предмети, разс</w:t>
      </w:r>
      <w:r>
        <w:rPr>
          <w:rFonts w:ascii="Courier New" w:hAnsi="Courier New" w:cs="Courier New"/>
          <w:sz w:val="20"/>
          <w:szCs w:val="20"/>
          <w:lang w:val="x-none"/>
        </w:rPr>
        <w:t>тоянието до зоната, намираща се под напрежение, не трябва да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бъде по-малко от 2 м.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4.  Абсолютно е забранено качването по стълбовете и специалните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конструкции на контактната мрежа.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5.  Забранено е допирането до скъсани проводници от контактната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мрежа и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намиращите се до нея странични предмети независимо от това, дали те се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допират или не до земята или до заземени конструкции.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6.  В случаи на скъсани проводници от контактната мрежа или на висящи по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нея странични предмети незабавно се уведомя</w:t>
      </w:r>
      <w:r>
        <w:rPr>
          <w:rFonts w:ascii="Courier New" w:hAnsi="Courier New" w:cs="Courier New"/>
          <w:sz w:val="20"/>
          <w:szCs w:val="20"/>
          <w:lang w:val="x-none"/>
        </w:rPr>
        <w:t>ва дежурният ръководител по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движението, а той - дежурния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енергодиспечер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7.  До пристигането на бригадата от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подрайона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по контактната мрежа не се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допуска доближаване до скъсания проводник на разстояние, по-малко от 8 м.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8.  Лицата, попаднали в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зона на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крачково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напрежение, излизат от нея на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един крак.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9.  Изнасянето на пострадал от зона на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крачково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напрежение се извършва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след изключване на напрежението.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V.  Мерки за безопасност при движение на влак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На личния състав на ешелона (к</w:t>
      </w:r>
      <w:r>
        <w:rPr>
          <w:rFonts w:ascii="Courier New" w:hAnsi="Courier New" w:cs="Courier New"/>
          <w:sz w:val="20"/>
          <w:szCs w:val="20"/>
          <w:lang w:val="x-none"/>
        </w:rPr>
        <w:t>омандата) и на охраната се забранява: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 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17 от 2016 г.</w:t>
      </w:r>
      <w:r>
        <w:rPr>
          <w:rFonts w:ascii="Courier New" w:hAnsi="Courier New" w:cs="Courier New"/>
          <w:sz w:val="20"/>
          <w:szCs w:val="20"/>
          <w:lang w:val="x-none"/>
        </w:rPr>
        <w:t>, в сила от 1.03.2016 г.) да се намесва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работата на длъжностните лица на железопътния превозвач и управителя на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железопътна инфраструктура;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2.  да се качва и слиза от вагон</w:t>
      </w:r>
      <w:r>
        <w:rPr>
          <w:rFonts w:ascii="Courier New" w:hAnsi="Courier New" w:cs="Courier New"/>
          <w:sz w:val="20"/>
          <w:szCs w:val="20"/>
          <w:lang w:val="x-none"/>
        </w:rPr>
        <w:t>ите без отдадена заповед или сигнал;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3.  да стои до отворени врати на вагоните;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4.  да се качва по покривите на вагоните и на техниката както по време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движението, така и при престои в гарите;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5.  да спира влака с внезапна спирачка осве</w:t>
      </w:r>
      <w:r>
        <w:rPr>
          <w:rFonts w:ascii="Courier New" w:hAnsi="Courier New" w:cs="Courier New"/>
          <w:sz w:val="20"/>
          <w:szCs w:val="20"/>
          <w:lang w:val="x-none"/>
        </w:rPr>
        <w:t>н в случаите, когато се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застрашава безопасността на движението.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VI.  Общи правила за противопожарна безопасност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1.  Не се допуска задръстване на пътищата за достъп на противопожарния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транспорт.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2.  На територията на гаровите обекти е забр</w:t>
      </w:r>
      <w:r>
        <w:rPr>
          <w:rFonts w:ascii="Courier New" w:hAnsi="Courier New" w:cs="Courier New"/>
          <w:sz w:val="20"/>
          <w:szCs w:val="20"/>
          <w:lang w:val="x-none"/>
        </w:rPr>
        <w:t>анено: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2.1.  да се пали огън на открито;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2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  да се изгарят отпадъци и други предмети на места, които не са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определени за това;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2.3.  да се изхвърлят отпадъци освен на определените от началника на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гарата места.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 3.  Нощно време е забра</w:t>
      </w:r>
      <w:r>
        <w:rPr>
          <w:rFonts w:ascii="Courier New" w:hAnsi="Courier New" w:cs="Courier New"/>
          <w:sz w:val="20"/>
          <w:szCs w:val="20"/>
          <w:lang w:val="x-none"/>
        </w:rPr>
        <w:t>нено да се употребяват осветителни тела с открит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пламък (факли, фенери), като се ползват само електрически фенерчета.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bookmarkStart w:id="1" w:name="to_paragraph_id29132458"/>
      <w:bookmarkEnd w:id="1"/>
      <w:r>
        <w:rPr>
          <w:rFonts w:ascii="Courier New" w:hAnsi="Courier New" w:cs="Courier New"/>
          <w:sz w:val="20"/>
          <w:szCs w:val="20"/>
          <w:lang w:val="x-none"/>
        </w:rPr>
        <w:t xml:space="preserve">      4.  Забранено е да се пуши и ползва открит огън в магазиите, рампите,</w:t>
      </w:r>
    </w:p>
    <w:p w:rsidR="00000000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таваните, мазета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та, товарните вагони и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пожароопасните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места в района на</w:t>
      </w:r>
    </w:p>
    <w:p w:rsidR="00902563" w:rsidRDefault="0090256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гарата.</w:t>
      </w:r>
    </w:p>
    <w:sectPr w:rsidR="009025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5D"/>
    <w:rsid w:val="00902563"/>
    <w:rsid w:val="00B1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7157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Stoykov</dc:creator>
  <cp:lastModifiedBy>Ivan Stoykov</cp:lastModifiedBy>
  <cp:revision>2</cp:revision>
  <dcterms:created xsi:type="dcterms:W3CDTF">2016-03-02T11:12:00Z</dcterms:created>
  <dcterms:modified xsi:type="dcterms:W3CDTF">2016-03-02T11:12:00Z</dcterms:modified>
</cp:coreProperties>
</file>