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ТАРИФА за инфраструктурните такси, събирани от управителя на железопътната инфраструктура (Загл. изм. - ДВ, бр. 105 от 2006 г.)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(отменен 01.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.2013 г.)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Одобрена с ПМС № 302 от 21.12.2001 г.,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 от 4.01.2002 г., в сила от 1.01.2002 г., доп</w:t>
      </w:r>
      <w:r>
        <w:rPr>
          <w:rFonts w:ascii="Times New Roman" w:hAnsi="Times New Roman" w:cs="Times New Roman"/>
          <w:sz w:val="24"/>
          <w:szCs w:val="24"/>
          <w:lang w:val="x-none"/>
        </w:rPr>
        <w:t>., бр. 49 от 17.05.2002 г., в сила от 1.01.2002 г., изм. и доп., бр. 71 от 13.08.2004 г., бр. 105 от 22.12.2006 г., изм., бр. 2 от 8.01.2010 г., в сила от 1.01.2010 г., изм. и доп., бр. 20 от 11.03.2011 г., отм., бр. 36 от 11.05.2012 г., в сила от 1.01.201</w:t>
      </w:r>
      <w:r>
        <w:rPr>
          <w:rFonts w:ascii="Times New Roman" w:hAnsi="Times New Roman" w:cs="Times New Roman"/>
          <w:sz w:val="24"/>
          <w:szCs w:val="24"/>
          <w:lang w:val="x-none"/>
        </w:rPr>
        <w:t>3 г.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bookmarkStart w:id="0" w:name="_GoBack"/>
      <w:bookmarkEnd w:id="0"/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Инфраструктурните такси включват таксата за резервация на капацитет на железопътната инфраструктура и таксата за преминаване по железопътната инфраструктура.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Таксата за преминаване по же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лезопътната инфраструктура включва таксите за използване на железния път, на електрическите инсталации, на контактната мрежа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енергоснабдителните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съоръжения и на системите за управление и сигурност на движението.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резервация на капацитет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железопътната инфраструктура се събира такса, както следва: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71 от 2004 г.) за пътнически превози с бързи, пътнически и крайградски влакове: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- ДВ, бр. 105 от 2006 г., в сила от 1.01.2007 г.) по железопътна линия I категория -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0,2654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- ДВ, бр. 105 от 2006 г., в сила от 1.01.2007 г.) по железопътна линия II категория - 0,1327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71 от 2004 г., бр. 105 от 2006 г., в сила от 1.01.2007 г.) за пътнически превози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експресни и международни влакове - 0,5310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(нова - ДВ, бр. 71 от 2004 г., изм., бр. 105 от 2006 г., в сила от 1.01.2007 г., бр. 2 от 2010 г., в сила от 1.01.2010 г.) за товарни превози - от 0,9045 лв. до 0,9997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</w:t>
      </w:r>
      <w:r>
        <w:rPr>
          <w:rFonts w:ascii="Times New Roman" w:hAnsi="Times New Roman" w:cs="Times New Roman"/>
          <w:sz w:val="24"/>
          <w:szCs w:val="24"/>
          <w:lang w:val="x-none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- ДВ, бр. 71 от 2004 г., изм., бр. 105 от 2006 г., в сила от 1.01.2007 г., бр. 2 от 2010 г., в сила от 1.01.2010 г., бр. 20 от 2011 г.) за превози на контейнери с блок-влакове независимо от категорията на железопътната линия - от 0,6331 лв. до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0,6998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(нова - ДВ, бр. 20 от 2011 г.) за превози на товарни автомобили с блок-влакове независимо от категорията на железопътната линия - от 0,3392 лв. до 0,3749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Таксата се изчислява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x-none"/>
        </w:rPr>
        <w:t>резервирания маршрут.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Таксата се заплаща до 5-о число на всеки календарен месец.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преминаване на пътнически влак по железопътната инфраструктура в зависимост от категорията на жп линията се заплащат следните такси: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71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2004 г.) по железопътни линии I категория: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- ДВ, бр. 71 от 2004 г., бр. 105 от 2006 г., в сила от 1.01.2007 г.) за железния път - 0,0016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брутотонкилометър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б) (изм. - ДВ, бр. 71 от 2004 г., бр. 105 от 2006 г., в сила от 1.01.2007 г.) за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електрическите инсталации - 0,2283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(изм. - ДВ, бр. 71 от 2004 г., бр. 105 от 2006 г., в сила от 1.01.2007 г.) за контактната мрежа - 0,1305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- ДВ, бр. 71 от 2004 г., бр. 105 от 2006 г., в сила от 1.0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1.2007 г.) за управлението на движението - 0,7284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71 от 2004 г.) по железопътни линии II категория: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- ДВ, бр. 71 от 2004 г., бр. 105 от 2006 г., в сила от 1.01.2007 г.) за железния път - 0,0008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бру</w:t>
      </w:r>
      <w:r>
        <w:rPr>
          <w:rFonts w:ascii="Times New Roman" w:hAnsi="Times New Roman" w:cs="Times New Roman"/>
          <w:sz w:val="24"/>
          <w:szCs w:val="24"/>
          <w:lang w:val="x-none"/>
        </w:rPr>
        <w:t>тотонкилометър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- ДВ, бр. 71 от 2004 г., бр. 105 от 2006 г., в сила от 1.01.2007 г.) за електрическите инсталации - 0,1196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(изм. - ДВ, бр. 71 от 2004 г., бр. 105 от 2006 г., в сила от 1.01.2007 г.) за контактната мрежа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- 0,0490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- ДВ, бр. 71 от 2004 г., бр. 105 от 2006 г., в сила от 1.01.2007 г.) за управлението на движението - 0,3751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- ДВ, бр. 71 от 2004 г.) за пътнически превози с експресни и международни </w:t>
      </w:r>
      <w:r>
        <w:rPr>
          <w:rFonts w:ascii="Times New Roman" w:hAnsi="Times New Roman" w:cs="Times New Roman"/>
          <w:sz w:val="24"/>
          <w:szCs w:val="24"/>
          <w:lang w:val="x-none"/>
        </w:rPr>
        <w:t>влакове независимо от категорията на железопътната линия: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- ДВ, бр. 105 от 2006 г., в сила от 1.01.2007 г.) за железния път - 0,0031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брутотонкилометър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- ДВ, бр. 105 от 2006 г., в сила от 1.01.2007 г.) за електрическите инсталаци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- 0,4566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(изм. - ДВ, бр. 105 от 2006 г., в сила от 1.01.2007 г.) за контактната мрежа - 0,2609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- ДВ, бр. 105 от 2006 г., в сила от 1.01.2007 г.) за управлението на движението - 1,4567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</w:t>
      </w:r>
      <w:r>
        <w:rPr>
          <w:rFonts w:ascii="Times New Roman" w:hAnsi="Times New Roman" w:cs="Times New Roman"/>
          <w:sz w:val="24"/>
          <w:szCs w:val="24"/>
          <w:lang w:val="x-none"/>
        </w:rPr>
        <w:t>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71 от 2004 г.) (1) За преминаване на товарен влак по железопътната инфраструктура независимо от категорията на железопътната линия се заплащат следните такси: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- ДВ, бр. 105 от 2006 г., в сила от 1.01.2007 г., бр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2 от 2010 г., в сила от 1.01.2010 г.) за железния път - от 0,0029 лв. до 0,0033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брутотонкилометър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- ДВ, бр. 105 от 2006 г., в сила от 1.01.2007 г., бр. 2 от 2010 г., в сила от 1.01.2010 г.) за електрическите инсталации - от 0,4232 лв.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0,4678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(изм. - ДВ, бр. 105 от 2006 г., в сила от 1.01.2007 г., бр. 2 от 2010 г., в сила от 1.01.2010 г.) за контактната мрежа - от 0,3318 лв. до 0,3668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- ДВ, бр. 105 от 2006 г., в сила от 1.01.200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7 г., бр. 2 от 2010 г., в сила от 1.01.2010 г.) за управлението на движението - от 1,8579 лв. до 2,0534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20 от 2011 г.) За превози на контейнери с блок-влакове независимо от категорията на железопътната линия се за</w:t>
      </w:r>
      <w:r>
        <w:rPr>
          <w:rFonts w:ascii="Times New Roman" w:hAnsi="Times New Roman" w:cs="Times New Roman"/>
          <w:sz w:val="24"/>
          <w:szCs w:val="24"/>
          <w:lang w:val="x-none"/>
        </w:rPr>
        <w:t>плащат следните такси: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- ДВ, бр. 105 от 2006 г., в сила от 1.01.2007 г., бр. 2 от 2010 г., в сила от 1.01.2010 г.) за железния път - от 0,0021 лв. до 0,0023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брутотонкилометър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- ДВ, бр. 105 от 2006 г., в сила от 1.01.2007 г.,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 от 2010 г., в сила от 1.01.2010 г.) за електрическите инсталации - от 0,2963 лв. до 0,3275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(изм. - ДВ, бр. 105 от 2006 г., в сила от 1.01.2007 г., бр. 2 от 2010 г., в сила от 1.01.2010 г.) за контактната мрежа - от 0,2322 лв.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0,2567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- ДВ, бр. 105 от 2006 г., в сила от 1.01.2007 г., бр. 2 от 2010 г., в сила от 1.01.2010 г.) за управлението на движението - от 1,3005 лв. до 1,4375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20 от 2011 г.) За превоз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на товарни автомобили с блок-влакове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независимо от категорията на жп линията се заплащат следните такси: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за железен път - от 0,0011 лв. до 0,0013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брутотонкилометър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 електрически инсталации - от 0,1587 лв. до 0,1754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за контактна мрежа - от 0,1244 лв. до 0,1376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за управление на движението - от 0,6968 лв. до 0,77 лв.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влаккилометър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71 от 2004 г., изм., бр. 105 от 2006 г., в сила от 1.01.2007 г., отм., бр. 20 от </w:t>
      </w:r>
      <w:r>
        <w:rPr>
          <w:rFonts w:ascii="Times New Roman" w:hAnsi="Times New Roman" w:cs="Times New Roman"/>
          <w:sz w:val="24"/>
          <w:szCs w:val="24"/>
          <w:lang w:val="x-none"/>
        </w:rPr>
        <w:t>2011 г.).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20 от 2011 г.) Таксите по чл. 3 и 4 се заплащат на управителя на инфраструктурата до 15-о число на месеца, следващ месеца, за който се дължат.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49 от 2002 г.) Таксите са определени без данък върху д</w:t>
      </w:r>
      <w:r>
        <w:rPr>
          <w:rFonts w:ascii="Times New Roman" w:hAnsi="Times New Roman" w:cs="Times New Roman"/>
          <w:sz w:val="24"/>
          <w:szCs w:val="24"/>
          <w:lang w:val="x-none"/>
        </w:rPr>
        <w:t>обавената стойност.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105 от 2006 г.) Управителят на железопътната инфраструктура определя размера на таксите в посочените граници в съответствие с чл. 35, ал. 3 от Закона за железопътния транспорт , които важат за всички железопътни </w:t>
      </w:r>
      <w:r>
        <w:rPr>
          <w:rFonts w:ascii="Times New Roman" w:hAnsi="Times New Roman" w:cs="Times New Roman"/>
          <w:sz w:val="24"/>
          <w:szCs w:val="24"/>
          <w:lang w:val="x-none"/>
        </w:rPr>
        <w:t>превозвачи.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————————————————————————————————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ЗАКЛЮЧИТЕЛНИ РАЗПОРЕДБИ към Постановление № 344 на Министерския съвет от 15 декември 2006 г. за изменение и допълнение на Тарифата за инфраструктурните такси, събирани от Национална компания "Железопътна ин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фраструктура" 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105 от 2006 г.)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8. Параграфи 2, 3, 4 и 5 влизат в сила от 1 януари 2007 г.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ЗАКЛЮЧИТЕЛНИ РАЗПОРЕДБИ към Постановление № 92 на Министерския съвет от 4 май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012 г. за приемане на Методика за изчисляване на инфраструктурните такси, събирани от управителя на железопътната инфраструктура 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36 от 2012 г., в сила от 1.01.2013 г.)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2. Отменя се Тарифата за инфраструктурните такси, събирани от управителя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железопътната инфраструктура, одобрена с Постановление № 302 на Министерския съвет от 2001 г.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 от 2002 г.; изм. и доп., бр. 49 от 2002 г., бр. 71 от 2004 г., бр. 105 от 2006 г., бр. 2 от 2010 г. и бр. 20 от 2011 г.).</w:t>
      </w:r>
    </w:p>
    <w:p w:rsidR="00000000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</w:t>
      </w:r>
    </w:p>
    <w:p w:rsidR="008B074F" w:rsidRDefault="008B07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to_paragraph_id6616188"/>
      <w:bookmarkEnd w:id="1"/>
      <w:r>
        <w:rPr>
          <w:rFonts w:ascii="Times New Roman" w:hAnsi="Times New Roman" w:cs="Times New Roman"/>
          <w:sz w:val="24"/>
          <w:szCs w:val="24"/>
          <w:lang w:val="x-none"/>
        </w:rPr>
        <w:t xml:space="preserve"> § 4. Постановлението влиза в сила от 1 януари 2013 г.</w:t>
      </w:r>
    </w:p>
    <w:sectPr w:rsidR="008B07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2"/>
    <w:rsid w:val="005B54F2"/>
    <w:rsid w:val="008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Stoykov</dc:creator>
  <cp:lastModifiedBy>Ivan Stoykov</cp:lastModifiedBy>
  <cp:revision>2</cp:revision>
  <dcterms:created xsi:type="dcterms:W3CDTF">2016-12-19T15:23:00Z</dcterms:created>
  <dcterms:modified xsi:type="dcterms:W3CDTF">2016-12-19T15:23:00Z</dcterms:modified>
</cp:coreProperties>
</file>