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1" w:rsidRPr="002F745A" w:rsidRDefault="002F745A" w:rsidP="002F74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45A">
        <w:rPr>
          <w:rFonts w:ascii="Times New Roman" w:hAnsi="Times New Roman" w:cs="Times New Roman"/>
          <w:b/>
          <w:sz w:val="24"/>
          <w:szCs w:val="24"/>
        </w:rPr>
        <w:t>МИНИМАЛНО ИЗИСКВАНО РАВНИЩЕ НА ФИНАНСОВОТО ПОКРИТИЕ НА „ГРАЖДАНСКАТА ОТГОВОРНОСТ“ НА ЖЕЛЕЗОПЪТНИТЕ ПРЕДПРИЯТИЯ</w:t>
      </w:r>
    </w:p>
    <w:p w:rsidR="002F745A" w:rsidRDefault="002F74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745A" w:rsidRPr="002F745A" w:rsidRDefault="0084083B" w:rsidP="002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на</w:t>
      </w:r>
      <w:r w:rsidR="00BB1524">
        <w:rPr>
          <w:rFonts w:ascii="Times New Roman" w:eastAsia="Times New Roman" w:hAnsi="Times New Roman" w:cs="Times New Roman"/>
          <w:sz w:val="24"/>
          <w:szCs w:val="24"/>
        </w:rPr>
        <w:t xml:space="preserve"> чл. </w:t>
      </w:r>
      <w:r w:rsidR="002F745A" w:rsidRPr="002F745A">
        <w:rPr>
          <w:rFonts w:ascii="Times New Roman" w:eastAsia="Times New Roman" w:hAnsi="Times New Roman" w:cs="Times New Roman"/>
          <w:sz w:val="24"/>
          <w:szCs w:val="24"/>
        </w:rPr>
        <w:t>9а от Наредба №</w:t>
      </w:r>
      <w:r w:rsidR="002F745A" w:rsidRPr="002F745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F745A" w:rsidRPr="002F745A">
        <w:rPr>
          <w:rFonts w:ascii="Times New Roman" w:eastAsia="Times New Roman" w:hAnsi="Times New Roman" w:cs="Times New Roman"/>
          <w:sz w:val="24"/>
          <w:szCs w:val="24"/>
        </w:rPr>
        <w:t xml:space="preserve">42 за лицензиране на железопътни предприятия за превоз на пътници и/или товари, изпълнителният директор на Изпълнителна агенция „Железопътна администрация“ (ИАЖА) издава документ за финансово обезпечаване на гражданската отговорност – Приложение 1 към лицензията, </w:t>
      </w:r>
      <w:r w:rsidR="002F745A">
        <w:rPr>
          <w:rFonts w:ascii="Times New Roman" w:eastAsia="Times New Roman" w:hAnsi="Times New Roman" w:cs="Times New Roman"/>
          <w:sz w:val="24"/>
          <w:szCs w:val="24"/>
        </w:rPr>
        <w:t>въз основа на</w:t>
      </w:r>
      <w:r w:rsidR="002F745A" w:rsidRPr="002F745A">
        <w:rPr>
          <w:rFonts w:ascii="Times New Roman" w:eastAsia="Times New Roman" w:hAnsi="Times New Roman" w:cs="Times New Roman"/>
          <w:sz w:val="24"/>
          <w:szCs w:val="24"/>
        </w:rPr>
        <w:t xml:space="preserve"> представен документ от лицензирания железопътен превозвач за сключена застраховка за гражданската му отговорност спрямо пътниците, багажите, товарите, пощата и трети лица</w:t>
      </w:r>
      <w:r w:rsidR="002F7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745A">
        <w:rPr>
          <w:rFonts w:ascii="Times New Roman" w:eastAsia="Times New Roman" w:hAnsi="Times New Roman" w:cs="Times New Roman"/>
          <w:sz w:val="24"/>
          <w:szCs w:val="24"/>
        </w:rPr>
        <w:t>в съответствие с изискването на чл. 65 от Закона за железопътния транспорт.</w:t>
      </w:r>
    </w:p>
    <w:p w:rsidR="00E371A2" w:rsidRPr="00E371A2" w:rsidRDefault="00E371A2" w:rsidP="002C197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A2">
        <w:rPr>
          <w:rFonts w:ascii="Times New Roman" w:hAnsi="Times New Roman" w:cs="Times New Roman"/>
          <w:sz w:val="24"/>
          <w:szCs w:val="24"/>
        </w:rPr>
        <w:t xml:space="preserve">В изпълнение изискването на чл. 5, параграф 1 от Регламент за изпълнение (ЕС) 2015/171 на Комисията от 04.02.2015 г. относно някои аспекти на процедурата за лицензиране на железопътни предприятия и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извършения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страна на ИА „Железопътна администрация“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>анализ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>цялата получена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 xml:space="preserve"> управителя на железопътната инфраструктура за причинени щети от допуснати произшествия;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>железопътните превозвачи за размера на предявените и изплатени искове за щети към трети лица;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>направените проучвания чрез регулаторните органи на държави-членки на ЕС;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>проведени срещи и дискусии с Комисията за финансов надзор и със застрахователи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71A2">
        <w:rPr>
          <w:rFonts w:ascii="Times New Roman" w:eastAsia="Times New Roman" w:hAnsi="Times New Roman" w:cs="Times New Roman"/>
          <w:sz w:val="24"/>
          <w:szCs w:val="24"/>
        </w:rPr>
        <w:t>писмени становища на три застрахователни компании,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97F">
        <w:rPr>
          <w:rFonts w:ascii="Times New Roman" w:eastAsia="Times New Roman" w:hAnsi="Times New Roman" w:cs="Times New Roman"/>
          <w:b/>
          <w:sz w:val="24"/>
          <w:szCs w:val="24"/>
        </w:rPr>
        <w:t>се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1A2" w:rsidRPr="00E52407" w:rsidRDefault="00E371A2" w:rsidP="00E52407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2C093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Минималното равнище</w:t>
      </w:r>
      <w:r w:rsidR="00E52407" w:rsidRPr="002C09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</w:t>
      </w:r>
      <w:r w:rsidR="003236BA" w:rsidRPr="002C093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НА ПОКРИТИЕТО </w:t>
      </w:r>
      <w:r w:rsidR="00E46642" w:rsidRPr="002C093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</w:t>
      </w:r>
      <w:r w:rsidRPr="002C093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а </w:t>
      </w:r>
      <w:r w:rsidR="00E46642" w:rsidRPr="002C093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застраховане на </w:t>
      </w:r>
      <w:r w:rsidR="00E46642" w:rsidRPr="00E4664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„Гражданска отговорност“</w:t>
      </w:r>
      <w:r w:rsidR="00E4664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н</w:t>
      </w:r>
      <w:r w:rsidRPr="00E5240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а</w:t>
      </w:r>
      <w:r w:rsidR="00E4664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железопътните превозвачи е </w:t>
      </w:r>
      <w:r w:rsidR="00E46642" w:rsidRPr="00E5240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в размер на </w:t>
      </w:r>
      <w:r w:rsidR="00E46642" w:rsidRPr="009008B5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500 000</w:t>
      </w:r>
      <w:r w:rsidR="00E46642" w:rsidRPr="00E5240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 </w:t>
      </w:r>
      <w:r w:rsidR="00E46642" w:rsidRPr="00E52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</w:t>
      </w:r>
      <w:r w:rsidR="00E46642" w:rsidRPr="00E5240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.</w:t>
      </w:r>
      <w:r w:rsidR="00E4664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за за</w:t>
      </w:r>
      <w:r w:rsidRPr="00E5240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страхователно събитие и </w:t>
      </w:r>
      <w:r w:rsidRPr="009008B5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2 000 </w:t>
      </w:r>
      <w:proofErr w:type="spellStart"/>
      <w:r w:rsidRPr="009008B5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000</w:t>
      </w:r>
      <w:proofErr w:type="spellEnd"/>
      <w:r w:rsidRPr="00E5240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</w:t>
      </w:r>
      <w:r w:rsidR="00E46642" w:rsidRPr="00E52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</w:t>
      </w:r>
      <w:r w:rsidRPr="00E5240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. за всички застрахователни събития за една година.</w:t>
      </w:r>
    </w:p>
    <w:p w:rsidR="00DB5C78" w:rsidRPr="00064C7D" w:rsidRDefault="00E52407" w:rsidP="00E524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Определеното минимално равнище </w:t>
      </w:r>
      <w:r w:rsidRPr="00E37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финансовото покритие на гражданската отговорност на железопътните превозвачи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 България </w:t>
      </w:r>
      <w:r w:rsidRPr="00E371A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съвпада с минималния праг за задължително застраховане на „Гражданска отговорност“ за страната, обявен през 201</w:t>
      </w:r>
      <w:r w:rsidR="00064C7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4664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64C7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Кодекса за застраховането.</w:t>
      </w:r>
    </w:p>
    <w:p w:rsidR="00671941" w:rsidRDefault="00671941" w:rsidP="00DB5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7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D69"/>
    <w:multiLevelType w:val="hybridMultilevel"/>
    <w:tmpl w:val="CEAAE0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1D00"/>
    <w:multiLevelType w:val="hybridMultilevel"/>
    <w:tmpl w:val="7F1821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5A"/>
    <w:rsid w:val="00064C7D"/>
    <w:rsid w:val="002C0938"/>
    <w:rsid w:val="002C197F"/>
    <w:rsid w:val="002F745A"/>
    <w:rsid w:val="003236BA"/>
    <w:rsid w:val="00385BF0"/>
    <w:rsid w:val="00671941"/>
    <w:rsid w:val="00807EAD"/>
    <w:rsid w:val="0084083B"/>
    <w:rsid w:val="008B6975"/>
    <w:rsid w:val="009008B5"/>
    <w:rsid w:val="00990C1D"/>
    <w:rsid w:val="00A73F29"/>
    <w:rsid w:val="00BB1524"/>
    <w:rsid w:val="00C356CD"/>
    <w:rsid w:val="00DB5C78"/>
    <w:rsid w:val="00E371A2"/>
    <w:rsid w:val="00E46642"/>
    <w:rsid w:val="00E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Margaritka Frantsuzova</dc:creator>
  <cp:lastModifiedBy>Margaritka Frantsuzova</cp:lastModifiedBy>
  <cp:revision>3</cp:revision>
  <cp:lastPrinted>2017-07-20T08:38:00Z</cp:lastPrinted>
  <dcterms:created xsi:type="dcterms:W3CDTF">2017-06-14T07:06:00Z</dcterms:created>
  <dcterms:modified xsi:type="dcterms:W3CDTF">2017-06-14T07:20:00Z</dcterms:modified>
</cp:coreProperties>
</file>